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DB6339" w14:textId="5D032000" w:rsidR="00112697" w:rsidRPr="00112697" w:rsidRDefault="00C7575D" w:rsidP="3E3C3896">
      <w:pPr>
        <w:spacing w:after="200" w:line="276" w:lineRule="auto"/>
        <w:jc w:val="center"/>
        <w:rPr>
          <w:rFonts w:ascii="Calibri" w:eastAsia="Calibri" w:hAnsi="Calibri"/>
          <w:b/>
          <w:bCs/>
          <w:color w:val="0000CC"/>
          <w:sz w:val="52"/>
          <w:szCs w:val="52"/>
        </w:rPr>
      </w:pPr>
      <w:bookmarkStart w:id="0" w:name="_Toc135392842"/>
      <w:r>
        <w:rPr>
          <w:rFonts w:ascii="Calibri" w:eastAsia="Calibri" w:hAnsi="Calibri"/>
          <w:b/>
          <w:bCs/>
          <w:color w:val="0000CC"/>
          <w:sz w:val="52"/>
          <w:szCs w:val="52"/>
        </w:rPr>
        <w:t xml:space="preserve">Great </w:t>
      </w:r>
      <w:proofErr w:type="spellStart"/>
      <w:r>
        <w:rPr>
          <w:rFonts w:ascii="Calibri" w:eastAsia="Calibri" w:hAnsi="Calibri"/>
          <w:b/>
          <w:bCs/>
          <w:color w:val="0000CC"/>
          <w:sz w:val="52"/>
          <w:szCs w:val="52"/>
        </w:rPr>
        <w:t>Alne</w:t>
      </w:r>
      <w:proofErr w:type="spellEnd"/>
    </w:p>
    <w:p w14:paraId="672A6659" w14:textId="5D55BD0B" w:rsidR="00112697" w:rsidRPr="00112697" w:rsidRDefault="00112697" w:rsidP="3E3C3896">
      <w:pPr>
        <w:spacing w:after="200" w:line="276" w:lineRule="auto"/>
        <w:jc w:val="center"/>
        <w:rPr>
          <w:rFonts w:ascii="Calibri" w:eastAsia="Calibri" w:hAnsi="Calibri"/>
          <w:b/>
          <w:bCs/>
          <w:color w:val="0000CC"/>
          <w:sz w:val="52"/>
          <w:szCs w:val="52"/>
        </w:rPr>
      </w:pPr>
      <w:r w:rsidRPr="3E3C3896">
        <w:rPr>
          <w:rFonts w:ascii="Calibri" w:eastAsia="Calibri" w:hAnsi="Calibri"/>
          <w:b/>
          <w:bCs/>
          <w:color w:val="0000CC"/>
          <w:sz w:val="52"/>
          <w:szCs w:val="52"/>
        </w:rPr>
        <w:t>Primary School</w:t>
      </w:r>
    </w:p>
    <w:bookmarkEnd w:id="0"/>
    <w:p w14:paraId="05BD1E88" w14:textId="131A8F93" w:rsidR="00112697" w:rsidRPr="00112697" w:rsidRDefault="00112697" w:rsidP="3E3C3896">
      <w:pPr>
        <w:spacing w:after="200"/>
        <w:jc w:val="center"/>
      </w:pPr>
    </w:p>
    <w:p w14:paraId="5DC55D1D" w14:textId="074891DA" w:rsidR="00112697" w:rsidRDefault="006940AA" w:rsidP="3E3C3896">
      <w:pPr>
        <w:spacing w:after="200"/>
        <w:jc w:val="center"/>
        <w:outlineLvl w:val="0"/>
        <w:rPr>
          <w:b/>
          <w:bCs/>
          <w:color w:val="0000CC"/>
          <w:sz w:val="56"/>
          <w:szCs w:val="56"/>
        </w:rPr>
      </w:pPr>
      <w:r>
        <w:rPr>
          <w:b/>
          <w:bCs/>
          <w:noProof/>
          <w:color w:val="0000CC"/>
          <w:sz w:val="56"/>
          <w:szCs w:val="56"/>
        </w:rPr>
        <w:drawing>
          <wp:anchor distT="0" distB="0" distL="114300" distR="114300" simplePos="0" relativeHeight="251662336" behindDoc="0" locked="0" layoutInCell="1" allowOverlap="1" wp14:anchorId="75F1DE1E" wp14:editId="06101CFC">
            <wp:simplePos x="0" y="0"/>
            <wp:positionH relativeFrom="margin">
              <wp:align>center</wp:align>
            </wp:positionH>
            <wp:positionV relativeFrom="paragraph">
              <wp:posOffset>7303</wp:posOffset>
            </wp:positionV>
            <wp:extent cx="1519799" cy="212375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A Logo.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19799" cy="2123758"/>
                    </a:xfrm>
                    <a:prstGeom prst="rect">
                      <a:avLst/>
                    </a:prstGeom>
                  </pic:spPr>
                </pic:pic>
              </a:graphicData>
            </a:graphic>
            <wp14:sizeRelH relativeFrom="page">
              <wp14:pctWidth>0</wp14:pctWidth>
            </wp14:sizeRelH>
            <wp14:sizeRelV relativeFrom="page">
              <wp14:pctHeight>0</wp14:pctHeight>
            </wp14:sizeRelV>
          </wp:anchor>
        </w:drawing>
      </w:r>
    </w:p>
    <w:p w14:paraId="52860D97" w14:textId="3676D14F" w:rsidR="00C7575D" w:rsidRDefault="00C7575D" w:rsidP="3E3C3896">
      <w:pPr>
        <w:spacing w:after="200"/>
        <w:jc w:val="center"/>
        <w:outlineLvl w:val="0"/>
        <w:rPr>
          <w:b/>
          <w:bCs/>
          <w:color w:val="0000CC"/>
          <w:sz w:val="56"/>
          <w:szCs w:val="56"/>
        </w:rPr>
      </w:pPr>
    </w:p>
    <w:p w14:paraId="308D0A83" w14:textId="33349948" w:rsidR="00C7575D" w:rsidRDefault="00C7575D" w:rsidP="3E3C3896">
      <w:pPr>
        <w:spacing w:after="200"/>
        <w:jc w:val="center"/>
        <w:outlineLvl w:val="0"/>
        <w:rPr>
          <w:b/>
          <w:bCs/>
          <w:color w:val="0000CC"/>
          <w:sz w:val="56"/>
          <w:szCs w:val="56"/>
        </w:rPr>
      </w:pPr>
    </w:p>
    <w:p w14:paraId="03E93FAB" w14:textId="7CF54FCB" w:rsidR="006940AA" w:rsidRDefault="006940AA" w:rsidP="3E3C3896">
      <w:pPr>
        <w:spacing w:after="200"/>
        <w:jc w:val="center"/>
        <w:outlineLvl w:val="0"/>
        <w:rPr>
          <w:b/>
          <w:bCs/>
          <w:color w:val="0000CC"/>
          <w:sz w:val="56"/>
          <w:szCs w:val="56"/>
        </w:rPr>
      </w:pPr>
    </w:p>
    <w:p w14:paraId="6A031F9F" w14:textId="77777777" w:rsidR="006940AA" w:rsidRDefault="006940AA" w:rsidP="3E3C3896">
      <w:pPr>
        <w:spacing w:after="200"/>
        <w:jc w:val="center"/>
        <w:outlineLvl w:val="0"/>
        <w:rPr>
          <w:b/>
          <w:bCs/>
          <w:color w:val="0000CC"/>
          <w:sz w:val="56"/>
          <w:szCs w:val="56"/>
        </w:rPr>
      </w:pPr>
    </w:p>
    <w:p w14:paraId="30593034" w14:textId="4B6FA27D" w:rsidR="00112697" w:rsidRDefault="00112697" w:rsidP="3E3C3896">
      <w:pPr>
        <w:spacing w:after="200"/>
        <w:jc w:val="center"/>
        <w:outlineLvl w:val="0"/>
        <w:rPr>
          <w:b/>
          <w:bCs/>
          <w:color w:val="0000CC"/>
          <w:sz w:val="56"/>
          <w:szCs w:val="56"/>
        </w:rPr>
      </w:pPr>
      <w:r w:rsidRPr="3E3C3896">
        <w:rPr>
          <w:b/>
          <w:bCs/>
          <w:color w:val="0000CC"/>
          <w:sz w:val="56"/>
          <w:szCs w:val="56"/>
        </w:rPr>
        <w:t>S</w:t>
      </w:r>
      <w:r w:rsidR="002126DC" w:rsidRPr="3E3C3896">
        <w:rPr>
          <w:b/>
          <w:bCs/>
          <w:color w:val="0000CC"/>
          <w:sz w:val="56"/>
          <w:szCs w:val="56"/>
        </w:rPr>
        <w:t>pecial Educational Needs and Disability (SEND)</w:t>
      </w:r>
      <w:r w:rsidRPr="3E3C3896">
        <w:rPr>
          <w:b/>
          <w:bCs/>
          <w:color w:val="0000CC"/>
          <w:sz w:val="56"/>
          <w:szCs w:val="56"/>
        </w:rPr>
        <w:t xml:space="preserve"> Policy</w:t>
      </w:r>
    </w:p>
    <w:p w14:paraId="60061E4C" w14:textId="77777777" w:rsidR="002126DC" w:rsidRPr="00112697" w:rsidRDefault="002126DC" w:rsidP="3E3C3896">
      <w:pPr>
        <w:spacing w:after="200"/>
        <w:jc w:val="center"/>
        <w:outlineLvl w:val="0"/>
        <w:rPr>
          <w:b/>
          <w:bCs/>
          <w:color w:val="0000CC"/>
          <w:sz w:val="56"/>
          <w:szCs w:val="56"/>
        </w:rPr>
      </w:pPr>
    </w:p>
    <w:tbl>
      <w:tblPr>
        <w:tblpPr w:leftFromText="180" w:rightFromText="180" w:vertAnchor="text" w:horzAnchor="margin" w:tblpXSpec="center" w:tblpY="337"/>
        <w:tblW w:w="7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3827"/>
      </w:tblGrid>
      <w:tr w:rsidR="00112697" w:rsidRPr="00112697" w14:paraId="54679714" w14:textId="77777777" w:rsidTr="3E3C3896">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49F80222" w14:textId="77777777" w:rsidR="00112697" w:rsidRPr="00112697" w:rsidRDefault="00112697" w:rsidP="002126DC">
            <w:pPr>
              <w:spacing w:after="0"/>
              <w:ind w:left="176"/>
              <w:rPr>
                <w:rFonts w:cstheme="minorHAnsi"/>
                <w:b/>
              </w:rPr>
            </w:pPr>
            <w:r w:rsidRPr="00112697">
              <w:rPr>
                <w:rFonts w:cstheme="minorHAnsi"/>
                <w:b/>
              </w:rPr>
              <w:t>Date adopted by Governors:</w:t>
            </w:r>
          </w:p>
        </w:tc>
        <w:tc>
          <w:tcPr>
            <w:tcW w:w="3827" w:type="dxa"/>
            <w:tcBorders>
              <w:top w:val="single" w:sz="4" w:space="0" w:color="auto"/>
              <w:left w:val="single" w:sz="4" w:space="0" w:color="auto"/>
              <w:bottom w:val="single" w:sz="4" w:space="0" w:color="auto"/>
              <w:right w:val="single" w:sz="4" w:space="0" w:color="auto"/>
            </w:tcBorders>
            <w:vAlign w:val="center"/>
          </w:tcPr>
          <w:p w14:paraId="524E26A6" w14:textId="7458C40D" w:rsidR="00112697" w:rsidRPr="00C7575D" w:rsidRDefault="00C7575D" w:rsidP="002126DC">
            <w:pPr>
              <w:spacing w:after="0" w:line="240" w:lineRule="auto"/>
              <w:rPr>
                <w:rFonts w:eastAsia="Calibri" w:cstheme="minorHAnsi"/>
                <w:b/>
                <w:color w:val="000000"/>
              </w:rPr>
            </w:pPr>
            <w:r w:rsidRPr="00C7575D">
              <w:rPr>
                <w:rFonts w:eastAsia="Calibri" w:cstheme="minorHAnsi"/>
                <w:b/>
                <w:color w:val="000000"/>
              </w:rPr>
              <w:t>March 2026</w:t>
            </w:r>
          </w:p>
        </w:tc>
      </w:tr>
      <w:tr w:rsidR="00112697" w:rsidRPr="00112697" w14:paraId="4F7338CC" w14:textId="77777777" w:rsidTr="3E3C3896">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40916AB6" w14:textId="77777777" w:rsidR="00112697" w:rsidRPr="00112697" w:rsidRDefault="00112697" w:rsidP="002126DC">
            <w:pPr>
              <w:spacing w:after="0"/>
              <w:ind w:left="176"/>
              <w:rPr>
                <w:rFonts w:cstheme="minorHAnsi"/>
                <w:b/>
              </w:rPr>
            </w:pPr>
            <w:r w:rsidRPr="00112697">
              <w:rPr>
                <w:rFonts w:cstheme="minorHAnsi"/>
                <w:b/>
              </w:rPr>
              <w:t>Date for policy review:</w:t>
            </w:r>
          </w:p>
        </w:tc>
        <w:tc>
          <w:tcPr>
            <w:tcW w:w="3827" w:type="dxa"/>
            <w:tcBorders>
              <w:top w:val="single" w:sz="4" w:space="0" w:color="auto"/>
              <w:left w:val="single" w:sz="4" w:space="0" w:color="auto"/>
              <w:bottom w:val="single" w:sz="4" w:space="0" w:color="auto"/>
              <w:right w:val="single" w:sz="4" w:space="0" w:color="auto"/>
            </w:tcBorders>
            <w:vAlign w:val="center"/>
          </w:tcPr>
          <w:p w14:paraId="1C9FEBC5" w14:textId="5A48BAC9" w:rsidR="00112697" w:rsidRPr="00C7575D" w:rsidRDefault="00C7575D" w:rsidP="002126DC">
            <w:pPr>
              <w:spacing w:after="0"/>
              <w:rPr>
                <w:rFonts w:cstheme="minorHAnsi"/>
                <w:b/>
              </w:rPr>
            </w:pPr>
            <w:r w:rsidRPr="00C7575D">
              <w:rPr>
                <w:rFonts w:cstheme="minorHAnsi"/>
                <w:b/>
              </w:rPr>
              <w:t>March 2027</w:t>
            </w:r>
          </w:p>
        </w:tc>
      </w:tr>
      <w:tr w:rsidR="00112697" w:rsidRPr="00112697" w14:paraId="55459DD6" w14:textId="77777777" w:rsidTr="3E3C3896">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5E22988D" w14:textId="77777777" w:rsidR="00112697" w:rsidRPr="00112697" w:rsidRDefault="00112697" w:rsidP="002126DC">
            <w:pPr>
              <w:spacing w:after="0"/>
              <w:ind w:left="176"/>
              <w:rPr>
                <w:rFonts w:cstheme="minorHAnsi"/>
                <w:b/>
              </w:rPr>
            </w:pPr>
            <w:r w:rsidRPr="00112697">
              <w:rPr>
                <w:rFonts w:cstheme="minorHAnsi"/>
                <w:b/>
              </w:rPr>
              <w:t>Person responsible for review:</w:t>
            </w:r>
          </w:p>
        </w:tc>
        <w:tc>
          <w:tcPr>
            <w:tcW w:w="3827" w:type="dxa"/>
            <w:tcBorders>
              <w:top w:val="single" w:sz="4" w:space="0" w:color="auto"/>
              <w:left w:val="single" w:sz="4" w:space="0" w:color="auto"/>
              <w:bottom w:val="single" w:sz="4" w:space="0" w:color="auto"/>
              <w:right w:val="single" w:sz="4" w:space="0" w:color="auto"/>
            </w:tcBorders>
            <w:vAlign w:val="center"/>
          </w:tcPr>
          <w:p w14:paraId="2FB6908B" w14:textId="77777777" w:rsidR="00112697" w:rsidRPr="00C7575D" w:rsidRDefault="00670C37" w:rsidP="002126DC">
            <w:pPr>
              <w:spacing w:after="0"/>
              <w:rPr>
                <w:rFonts w:cstheme="minorHAnsi"/>
                <w:b/>
              </w:rPr>
            </w:pPr>
            <w:proofErr w:type="spellStart"/>
            <w:r w:rsidRPr="00C7575D">
              <w:rPr>
                <w:rFonts w:cstheme="minorHAnsi"/>
                <w:b/>
              </w:rPr>
              <w:t>SENDCo</w:t>
            </w:r>
            <w:proofErr w:type="spellEnd"/>
          </w:p>
        </w:tc>
      </w:tr>
      <w:tr w:rsidR="00112697" w:rsidRPr="00112697" w14:paraId="09BFA1B0" w14:textId="77777777" w:rsidTr="3E3C3896">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00BF70B0" w14:textId="77777777" w:rsidR="00112697" w:rsidRPr="00112697" w:rsidRDefault="00112697" w:rsidP="002126DC">
            <w:pPr>
              <w:spacing w:after="0"/>
              <w:ind w:left="176"/>
              <w:rPr>
                <w:rFonts w:cstheme="minorHAnsi"/>
                <w:b/>
              </w:rPr>
            </w:pPr>
            <w:r w:rsidRPr="00112697">
              <w:rPr>
                <w:rFonts w:cstheme="minorHAnsi"/>
                <w:b/>
              </w:rPr>
              <w:t>Signed by Chair of Governors</w:t>
            </w:r>
          </w:p>
        </w:tc>
        <w:tc>
          <w:tcPr>
            <w:tcW w:w="3827" w:type="dxa"/>
            <w:tcBorders>
              <w:top w:val="single" w:sz="4" w:space="0" w:color="auto"/>
              <w:left w:val="single" w:sz="4" w:space="0" w:color="auto"/>
              <w:bottom w:val="single" w:sz="4" w:space="0" w:color="auto"/>
              <w:right w:val="single" w:sz="4" w:space="0" w:color="auto"/>
            </w:tcBorders>
            <w:vAlign w:val="center"/>
          </w:tcPr>
          <w:p w14:paraId="46EA376E" w14:textId="77777777" w:rsidR="00112697" w:rsidRPr="00112697" w:rsidRDefault="00670C37" w:rsidP="002126DC">
            <w:pPr>
              <w:spacing w:after="0"/>
              <w:rPr>
                <w:rFonts w:cstheme="minorHAnsi"/>
                <w:b/>
              </w:rPr>
            </w:pPr>
            <w:r w:rsidRPr="00196D40">
              <w:rPr>
                <w:rFonts w:ascii="Arial" w:eastAsia="MS Mincho" w:hAnsi="Arial" w:cs="Times New Roman"/>
                <w:noProof/>
                <w:sz w:val="20"/>
                <w:szCs w:val="24"/>
                <w:lang w:val="en-US"/>
              </w:rPr>
              <w:drawing>
                <wp:anchor distT="0" distB="0" distL="114300" distR="114300" simplePos="0" relativeHeight="251661312" behindDoc="0" locked="0" layoutInCell="1" allowOverlap="1" wp14:anchorId="500F9DCF" wp14:editId="0225F47B">
                  <wp:simplePos x="0" y="0"/>
                  <wp:positionH relativeFrom="column">
                    <wp:posOffset>-5715</wp:posOffset>
                  </wp:positionH>
                  <wp:positionV relativeFrom="paragraph">
                    <wp:posOffset>92075</wp:posOffset>
                  </wp:positionV>
                  <wp:extent cx="929005" cy="258445"/>
                  <wp:effectExtent l="0" t="0" r="4445" b="8255"/>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29005" cy="258445"/>
                          </a:xfrm>
                          <a:prstGeom prst="rect">
                            <a:avLst/>
                          </a:prstGeom>
                          <a:noFill/>
                        </pic:spPr>
                      </pic:pic>
                    </a:graphicData>
                  </a:graphic>
                  <wp14:sizeRelH relativeFrom="page">
                    <wp14:pctWidth>0</wp14:pctWidth>
                  </wp14:sizeRelH>
                  <wp14:sizeRelV relativeFrom="page">
                    <wp14:pctHeight>0</wp14:pctHeight>
                  </wp14:sizeRelV>
                </wp:anchor>
              </w:drawing>
            </w:r>
          </w:p>
        </w:tc>
      </w:tr>
    </w:tbl>
    <w:p w14:paraId="44EAFD9C" w14:textId="77777777" w:rsidR="00112697" w:rsidRPr="00112697" w:rsidRDefault="00112697" w:rsidP="002126DC">
      <w:pPr>
        <w:keepNext/>
        <w:spacing w:after="0"/>
        <w:jc w:val="center"/>
        <w:outlineLvl w:val="0"/>
        <w:rPr>
          <w:rFonts w:cstheme="minorHAnsi"/>
          <w:b/>
          <w:color w:val="0000CC"/>
          <w:sz w:val="48"/>
          <w:szCs w:val="48"/>
        </w:rPr>
      </w:pPr>
    </w:p>
    <w:p w14:paraId="74589D26" w14:textId="69001DD2" w:rsidR="7FA03AE2" w:rsidRDefault="7FA03AE2">
      <w:r>
        <w:br w:type="page"/>
      </w:r>
    </w:p>
    <w:p w14:paraId="6C5A8D6D" w14:textId="4C209C3B" w:rsidR="009B7D6B" w:rsidRPr="009B7D6B" w:rsidRDefault="009B7D6B" w:rsidP="009B7D6B">
      <w:pPr>
        <w:pStyle w:val="Heading3"/>
        <w:rPr>
          <w:rFonts w:asciiTheme="minorHAnsi" w:eastAsia="Times New Roman" w:hAnsiTheme="minorHAnsi" w:cstheme="minorHAnsi"/>
          <w:bCs/>
          <w:color w:val="auto"/>
          <w:lang w:eastAsia="en-GB"/>
        </w:rPr>
      </w:pPr>
      <w:r w:rsidRPr="009B7D6B">
        <w:rPr>
          <w:rFonts w:asciiTheme="minorHAnsi" w:eastAsia="Times New Roman" w:hAnsiTheme="minorHAnsi" w:cstheme="minorHAnsi"/>
          <w:bCs/>
          <w:color w:val="auto"/>
          <w:lang w:eastAsia="en-GB"/>
        </w:rPr>
        <w:lastRenderedPageBreak/>
        <w:t>Our Vision</w:t>
      </w:r>
    </w:p>
    <w:p w14:paraId="68F085E2" w14:textId="669AD4DB" w:rsidR="009B7D6B" w:rsidRPr="009B7D6B" w:rsidRDefault="006940AA" w:rsidP="009B7D6B">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 xml:space="preserve">Great </w:t>
      </w:r>
      <w:proofErr w:type="spellStart"/>
      <w:r>
        <w:rPr>
          <w:rFonts w:eastAsia="Times New Roman" w:cstheme="minorHAnsi"/>
          <w:sz w:val="24"/>
          <w:szCs w:val="24"/>
          <w:lang w:eastAsia="en-GB"/>
        </w:rPr>
        <w:t>Alne</w:t>
      </w:r>
      <w:proofErr w:type="spellEnd"/>
      <w:r w:rsidR="009B7D6B" w:rsidRPr="009B7D6B">
        <w:rPr>
          <w:rFonts w:eastAsia="Times New Roman" w:cstheme="minorHAnsi"/>
          <w:sz w:val="24"/>
          <w:szCs w:val="24"/>
          <w:lang w:eastAsia="en-GB"/>
        </w:rPr>
        <w:t xml:space="preserve"> Primary School is committed to being a fully inclusive school where every child is recognised as a unique individual</w:t>
      </w:r>
      <w:r>
        <w:rPr>
          <w:rFonts w:eastAsia="Times New Roman" w:cstheme="minorHAnsi"/>
          <w:sz w:val="24"/>
          <w:szCs w:val="24"/>
          <w:lang w:eastAsia="en-GB"/>
        </w:rPr>
        <w:t>. W</w:t>
      </w:r>
      <w:r w:rsidR="009B7D6B" w:rsidRPr="009B7D6B">
        <w:rPr>
          <w:rFonts w:eastAsia="Times New Roman" w:cstheme="minorHAnsi"/>
          <w:sz w:val="24"/>
          <w:szCs w:val="24"/>
          <w:lang w:eastAsia="en-GB"/>
        </w:rPr>
        <w:t>e strive to ensure that all pupils, including those with Special Educational Needs and Disabilities (SEND), achieve their full potential—personally, socially, emotionally and academically.</w:t>
      </w:r>
    </w:p>
    <w:p w14:paraId="6E4D0F88" w14:textId="77777777" w:rsidR="009B7D6B" w:rsidRPr="009B7D6B" w:rsidRDefault="009B7D6B" w:rsidP="009B7D6B">
      <w:p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We are committed to removing barriers to learning and participation so that all pupils, regardless of gender, ethnicity, social background, religion, physical ability or educational need, can flourish and experience ‘life in all its fullness’.</w:t>
      </w:r>
    </w:p>
    <w:p w14:paraId="1DD2176B" w14:textId="77777777" w:rsidR="009B7D6B" w:rsidRPr="009B7D6B" w:rsidRDefault="009B7D6B" w:rsidP="009B7D6B">
      <w:pPr>
        <w:spacing w:before="100" w:beforeAutospacing="1" w:after="100" w:afterAutospacing="1" w:line="240" w:lineRule="auto"/>
        <w:outlineLvl w:val="2"/>
        <w:rPr>
          <w:rFonts w:eastAsia="Times New Roman" w:cstheme="minorHAnsi"/>
          <w:bCs/>
          <w:sz w:val="24"/>
          <w:szCs w:val="24"/>
          <w:lang w:eastAsia="en-GB"/>
        </w:rPr>
      </w:pPr>
    </w:p>
    <w:p w14:paraId="18EDE5A1" w14:textId="67A41BF9" w:rsidR="009B7D6B" w:rsidRPr="009B7D6B" w:rsidRDefault="009B7D6B" w:rsidP="009B7D6B">
      <w:pPr>
        <w:spacing w:before="100" w:beforeAutospacing="1" w:after="100" w:afterAutospacing="1" w:line="240" w:lineRule="auto"/>
        <w:outlineLvl w:val="2"/>
        <w:rPr>
          <w:rFonts w:eastAsia="Times New Roman" w:cstheme="minorHAnsi"/>
          <w:bCs/>
          <w:sz w:val="24"/>
          <w:szCs w:val="24"/>
          <w:lang w:eastAsia="en-GB"/>
        </w:rPr>
      </w:pPr>
      <w:r w:rsidRPr="009B7D6B">
        <w:rPr>
          <w:rFonts w:eastAsia="Times New Roman" w:cstheme="minorHAnsi"/>
          <w:bCs/>
          <w:sz w:val="24"/>
          <w:szCs w:val="24"/>
          <w:lang w:eastAsia="en-GB"/>
        </w:rPr>
        <w:t>What are Special Educational Needs?</w:t>
      </w:r>
    </w:p>
    <w:p w14:paraId="798F01E4" w14:textId="77777777" w:rsidR="009B7D6B" w:rsidRPr="009B7D6B" w:rsidRDefault="009B7D6B" w:rsidP="009B7D6B">
      <w:p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A child or young person has SEND if they have a learning difficulty or disability which calls for special educational provision to be made for them.</w:t>
      </w:r>
    </w:p>
    <w:p w14:paraId="7E486EB4" w14:textId="77777777" w:rsidR="009B7D6B" w:rsidRPr="009B7D6B" w:rsidRDefault="009B7D6B" w:rsidP="009B7D6B">
      <w:p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A child has a learning difficulty or disability if they:</w:t>
      </w:r>
    </w:p>
    <w:p w14:paraId="3BCBD85E" w14:textId="77777777" w:rsidR="009B7D6B" w:rsidRPr="009B7D6B" w:rsidRDefault="009B7D6B" w:rsidP="009B7D6B">
      <w:pPr>
        <w:numPr>
          <w:ilvl w:val="0"/>
          <w:numId w:val="5"/>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have a significantly greater difficulty in learning than the majority of others of the same age; or </w:t>
      </w:r>
    </w:p>
    <w:p w14:paraId="1638540F" w14:textId="77777777" w:rsidR="009B7D6B" w:rsidRPr="009B7D6B" w:rsidRDefault="009B7D6B" w:rsidP="009B7D6B">
      <w:pPr>
        <w:numPr>
          <w:ilvl w:val="0"/>
          <w:numId w:val="5"/>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have a disability which prevents or hinders them from making use of facilities generally provided for others of the same age in mainstream schools. </w:t>
      </w:r>
    </w:p>
    <w:p w14:paraId="09FD88FC" w14:textId="77777777" w:rsidR="009B7D6B" w:rsidRPr="009B7D6B" w:rsidRDefault="009B7D6B" w:rsidP="009B7D6B">
      <w:p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Special educational provision is educational or training provision that is </w:t>
      </w:r>
      <w:r w:rsidRPr="009B7D6B">
        <w:rPr>
          <w:rFonts w:eastAsia="Times New Roman" w:cstheme="minorHAnsi"/>
          <w:bCs/>
          <w:sz w:val="24"/>
          <w:szCs w:val="24"/>
          <w:lang w:eastAsia="en-GB"/>
        </w:rPr>
        <w:t>additional to or different from</w:t>
      </w:r>
      <w:r w:rsidRPr="009B7D6B">
        <w:rPr>
          <w:rFonts w:eastAsia="Times New Roman" w:cstheme="minorHAnsi"/>
          <w:sz w:val="24"/>
          <w:szCs w:val="24"/>
          <w:lang w:eastAsia="en-GB"/>
        </w:rPr>
        <w:t xml:space="preserve"> that made generally for others of the same age in a mainstream setting.</w:t>
      </w:r>
    </w:p>
    <w:p w14:paraId="5E7CF49A" w14:textId="77777777" w:rsidR="009B7D6B" w:rsidRPr="009B7D6B" w:rsidRDefault="009B7D6B" w:rsidP="009B7D6B">
      <w:p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These definitions are taken from the SEND Code of Practice 0–25 and the Children and Families Act 2014.</w:t>
      </w:r>
    </w:p>
    <w:p w14:paraId="6B04AD97" w14:textId="77777777" w:rsidR="009B7D6B" w:rsidRPr="009B7D6B" w:rsidRDefault="009B7D6B" w:rsidP="009B7D6B">
      <w:pPr>
        <w:spacing w:before="100" w:beforeAutospacing="1" w:after="100" w:afterAutospacing="1" w:line="240" w:lineRule="auto"/>
        <w:outlineLvl w:val="2"/>
        <w:rPr>
          <w:rFonts w:eastAsia="Times New Roman" w:cstheme="minorHAnsi"/>
          <w:bCs/>
          <w:sz w:val="24"/>
          <w:szCs w:val="24"/>
          <w:lang w:eastAsia="en-GB"/>
        </w:rPr>
      </w:pPr>
    </w:p>
    <w:p w14:paraId="49383718" w14:textId="2D846B99" w:rsidR="009B7D6B" w:rsidRPr="009B7D6B" w:rsidRDefault="009B7D6B" w:rsidP="009B7D6B">
      <w:pPr>
        <w:spacing w:before="100" w:beforeAutospacing="1" w:after="100" w:afterAutospacing="1" w:line="240" w:lineRule="auto"/>
        <w:outlineLvl w:val="2"/>
        <w:rPr>
          <w:rFonts w:eastAsia="Times New Roman" w:cstheme="minorHAnsi"/>
          <w:bCs/>
          <w:sz w:val="24"/>
          <w:szCs w:val="24"/>
          <w:lang w:eastAsia="en-GB"/>
        </w:rPr>
      </w:pPr>
      <w:r w:rsidRPr="009B7D6B">
        <w:rPr>
          <w:rFonts w:eastAsia="Times New Roman" w:cstheme="minorHAnsi"/>
          <w:bCs/>
          <w:sz w:val="24"/>
          <w:szCs w:val="24"/>
          <w:lang w:eastAsia="en-GB"/>
        </w:rPr>
        <w:t>Policy Aims</w:t>
      </w:r>
    </w:p>
    <w:p w14:paraId="0CA68131" w14:textId="3E234053" w:rsidR="009B7D6B" w:rsidRPr="009B7D6B" w:rsidRDefault="009B7D6B" w:rsidP="009B7D6B">
      <w:p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At </w:t>
      </w:r>
      <w:r w:rsidR="006940AA">
        <w:rPr>
          <w:rFonts w:eastAsia="Times New Roman" w:cstheme="minorHAnsi"/>
          <w:sz w:val="24"/>
          <w:szCs w:val="24"/>
          <w:lang w:eastAsia="en-GB"/>
        </w:rPr>
        <w:t xml:space="preserve">Great </w:t>
      </w:r>
      <w:proofErr w:type="spellStart"/>
      <w:r w:rsidR="006940AA">
        <w:rPr>
          <w:rFonts w:eastAsia="Times New Roman" w:cstheme="minorHAnsi"/>
          <w:sz w:val="24"/>
          <w:szCs w:val="24"/>
          <w:lang w:eastAsia="en-GB"/>
        </w:rPr>
        <w:t>Alne</w:t>
      </w:r>
      <w:proofErr w:type="spellEnd"/>
      <w:r w:rsidRPr="009B7D6B">
        <w:rPr>
          <w:rFonts w:eastAsia="Times New Roman" w:cstheme="minorHAnsi"/>
          <w:sz w:val="24"/>
          <w:szCs w:val="24"/>
          <w:lang w:eastAsia="en-GB"/>
        </w:rPr>
        <w:t xml:space="preserve"> Primary School, we use our </w:t>
      </w:r>
      <w:r w:rsidRPr="009B7D6B">
        <w:rPr>
          <w:rFonts w:eastAsia="Times New Roman" w:cstheme="minorHAnsi"/>
          <w:bCs/>
          <w:sz w:val="24"/>
          <w:szCs w:val="24"/>
          <w:lang w:eastAsia="en-GB"/>
        </w:rPr>
        <w:t>best endeavours</w:t>
      </w:r>
      <w:r w:rsidRPr="009B7D6B">
        <w:rPr>
          <w:rFonts w:eastAsia="Times New Roman" w:cstheme="minorHAnsi"/>
          <w:sz w:val="24"/>
          <w:szCs w:val="24"/>
          <w:lang w:eastAsia="en-GB"/>
        </w:rPr>
        <w:t>, as required by law, to secure special educational provision for pupils for whom this is required.</w:t>
      </w:r>
    </w:p>
    <w:p w14:paraId="6AB6F6BC" w14:textId="77777777" w:rsidR="009B7D6B" w:rsidRPr="009B7D6B" w:rsidRDefault="009B7D6B" w:rsidP="009B7D6B">
      <w:p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We are committed to providing a high-quality, ambitious and inclusive education that enables all children to:</w:t>
      </w:r>
    </w:p>
    <w:p w14:paraId="08248482" w14:textId="77777777" w:rsidR="009B7D6B" w:rsidRPr="009B7D6B" w:rsidRDefault="009B7D6B" w:rsidP="009B7D6B">
      <w:pPr>
        <w:numPr>
          <w:ilvl w:val="0"/>
          <w:numId w:val="6"/>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achieve their best </w:t>
      </w:r>
    </w:p>
    <w:p w14:paraId="7BFC2C84" w14:textId="77777777" w:rsidR="009B7D6B" w:rsidRPr="009B7D6B" w:rsidRDefault="009B7D6B" w:rsidP="009B7D6B">
      <w:pPr>
        <w:numPr>
          <w:ilvl w:val="0"/>
          <w:numId w:val="6"/>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become confident individuals living fulfilling lives </w:t>
      </w:r>
    </w:p>
    <w:p w14:paraId="1444B420" w14:textId="77777777" w:rsidR="009B7D6B" w:rsidRPr="009B7D6B" w:rsidRDefault="009B7D6B" w:rsidP="009B7D6B">
      <w:pPr>
        <w:numPr>
          <w:ilvl w:val="0"/>
          <w:numId w:val="6"/>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make a successful transition to the next phase of education </w:t>
      </w:r>
    </w:p>
    <w:p w14:paraId="2ABEDFF5" w14:textId="77777777" w:rsidR="009B7D6B" w:rsidRPr="009B7D6B" w:rsidRDefault="009B7D6B" w:rsidP="009B7D6B">
      <w:p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We recognise that:</w:t>
      </w:r>
    </w:p>
    <w:p w14:paraId="77A2738C" w14:textId="77777777" w:rsidR="009B7D6B" w:rsidRPr="009B7D6B" w:rsidRDefault="009B7D6B" w:rsidP="009B7D6B">
      <w:pPr>
        <w:spacing w:beforeAutospacing="1" w:after="100" w:afterAutospacing="1" w:line="240" w:lineRule="auto"/>
        <w:rPr>
          <w:rFonts w:eastAsia="Times New Roman" w:cstheme="minorHAnsi"/>
          <w:sz w:val="24"/>
          <w:szCs w:val="24"/>
          <w:lang w:eastAsia="en-GB"/>
        </w:rPr>
      </w:pPr>
      <w:r w:rsidRPr="009B7D6B">
        <w:rPr>
          <w:rFonts w:eastAsia="Times New Roman" w:cstheme="minorHAnsi"/>
          <w:bCs/>
          <w:sz w:val="24"/>
          <w:szCs w:val="24"/>
          <w:lang w:eastAsia="en-GB"/>
        </w:rPr>
        <w:t>Every teacher is a teacher of every pupil, including those with SEND.</w:t>
      </w:r>
    </w:p>
    <w:p w14:paraId="2E37AEE2" w14:textId="77777777" w:rsidR="009B7D6B" w:rsidRPr="009B7D6B" w:rsidRDefault="009B7D6B" w:rsidP="009B7D6B">
      <w:p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lastRenderedPageBreak/>
        <w:t>High-quality, inclusive teaching (adaptive teaching) is the first step in responding to pupils who may have SEND.</w:t>
      </w:r>
    </w:p>
    <w:p w14:paraId="293CD2AB" w14:textId="77777777" w:rsidR="009B7D6B" w:rsidRPr="009B7D6B" w:rsidRDefault="009B7D6B" w:rsidP="009B7D6B">
      <w:p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We aim to build a strong, trusting partnership with parents and carers, ensuring clear communication and collaborative working to secure the best possible outcomes.</w:t>
      </w:r>
    </w:p>
    <w:p w14:paraId="2206BBE6" w14:textId="7CFC2615" w:rsidR="009B7D6B" w:rsidRPr="009B7D6B" w:rsidRDefault="009B7D6B" w:rsidP="009B7D6B">
      <w:pPr>
        <w:spacing w:before="100" w:beforeAutospacing="1" w:after="100" w:afterAutospacing="1" w:line="240" w:lineRule="auto"/>
        <w:outlineLvl w:val="2"/>
        <w:rPr>
          <w:rFonts w:eastAsia="Times New Roman" w:cstheme="minorHAnsi"/>
          <w:bCs/>
          <w:sz w:val="24"/>
          <w:szCs w:val="24"/>
          <w:lang w:eastAsia="en-GB"/>
        </w:rPr>
      </w:pPr>
      <w:r w:rsidRPr="009B7D6B">
        <w:rPr>
          <w:rFonts w:eastAsia="Times New Roman" w:cstheme="minorHAnsi"/>
          <w:bCs/>
          <w:sz w:val="24"/>
          <w:szCs w:val="24"/>
          <w:lang w:eastAsia="en-GB"/>
        </w:rPr>
        <w:t>Policy Objectives</w:t>
      </w:r>
    </w:p>
    <w:p w14:paraId="77631F7F" w14:textId="77777777" w:rsidR="009B7D6B" w:rsidRPr="009B7D6B" w:rsidRDefault="009B7D6B" w:rsidP="009B7D6B">
      <w:p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To achieve our aims, we will:</w:t>
      </w:r>
    </w:p>
    <w:p w14:paraId="30BC4D23" w14:textId="77777777" w:rsidR="009B7D6B" w:rsidRPr="009B7D6B" w:rsidRDefault="009B7D6B" w:rsidP="009B7D6B">
      <w:pPr>
        <w:numPr>
          <w:ilvl w:val="0"/>
          <w:numId w:val="7"/>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create a fully inclusive environment that eliminates discrimination and promotes equality, in line with the Equality Act 2010 </w:t>
      </w:r>
    </w:p>
    <w:p w14:paraId="42E81740" w14:textId="77777777" w:rsidR="009B7D6B" w:rsidRPr="009B7D6B" w:rsidRDefault="009B7D6B" w:rsidP="009B7D6B">
      <w:pPr>
        <w:numPr>
          <w:ilvl w:val="0"/>
          <w:numId w:val="7"/>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ensure early identification of SEND through robust assessment and monitoring systems </w:t>
      </w:r>
    </w:p>
    <w:p w14:paraId="5CD0BC6D" w14:textId="77777777" w:rsidR="009B7D6B" w:rsidRPr="009B7D6B" w:rsidRDefault="009B7D6B" w:rsidP="009B7D6B">
      <w:pPr>
        <w:numPr>
          <w:ilvl w:val="0"/>
          <w:numId w:val="7"/>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adopt a </w:t>
      </w:r>
      <w:r w:rsidRPr="009B7D6B">
        <w:rPr>
          <w:rFonts w:eastAsia="Times New Roman" w:cstheme="minorHAnsi"/>
          <w:bCs/>
          <w:sz w:val="24"/>
          <w:szCs w:val="24"/>
          <w:lang w:eastAsia="en-GB"/>
        </w:rPr>
        <w:t>graduated approach</w:t>
      </w:r>
      <w:r w:rsidRPr="009B7D6B">
        <w:rPr>
          <w:rFonts w:eastAsia="Times New Roman" w:cstheme="minorHAnsi"/>
          <w:sz w:val="24"/>
          <w:szCs w:val="24"/>
          <w:lang w:eastAsia="en-GB"/>
        </w:rPr>
        <w:t xml:space="preserve"> (assess–plan–do–review), ensuring provision is responsive and evidence-based </w:t>
      </w:r>
    </w:p>
    <w:p w14:paraId="4ED99B0E" w14:textId="77777777" w:rsidR="009B7D6B" w:rsidRPr="009B7D6B" w:rsidRDefault="009B7D6B" w:rsidP="009B7D6B">
      <w:pPr>
        <w:numPr>
          <w:ilvl w:val="0"/>
          <w:numId w:val="7"/>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ensure all pupils have access to a </w:t>
      </w:r>
      <w:r w:rsidRPr="009B7D6B">
        <w:rPr>
          <w:rFonts w:eastAsia="Times New Roman" w:cstheme="minorHAnsi"/>
          <w:bCs/>
          <w:sz w:val="24"/>
          <w:szCs w:val="24"/>
          <w:lang w:eastAsia="en-GB"/>
        </w:rPr>
        <w:t>broad and balanced curriculum</w:t>
      </w:r>
      <w:r w:rsidRPr="009B7D6B">
        <w:rPr>
          <w:rFonts w:eastAsia="Times New Roman" w:cstheme="minorHAnsi"/>
          <w:sz w:val="24"/>
          <w:szCs w:val="24"/>
          <w:lang w:eastAsia="en-GB"/>
        </w:rPr>
        <w:t xml:space="preserve">, with appropriate adaptations to meet individual needs </w:t>
      </w:r>
    </w:p>
    <w:p w14:paraId="0D1E52CA" w14:textId="77777777" w:rsidR="009B7D6B" w:rsidRPr="009B7D6B" w:rsidRDefault="009B7D6B" w:rsidP="009B7D6B">
      <w:pPr>
        <w:numPr>
          <w:ilvl w:val="0"/>
          <w:numId w:val="7"/>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place the child at the centre of planning, ensuring their voice is heard and valued </w:t>
      </w:r>
    </w:p>
    <w:p w14:paraId="5F5AB5AB" w14:textId="77777777" w:rsidR="009B7D6B" w:rsidRPr="009B7D6B" w:rsidRDefault="009B7D6B" w:rsidP="009B7D6B">
      <w:pPr>
        <w:numPr>
          <w:ilvl w:val="0"/>
          <w:numId w:val="7"/>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work in close partnership with parents/carers, ensuring they are fully involved in decision-making </w:t>
      </w:r>
    </w:p>
    <w:p w14:paraId="35F85A5B" w14:textId="77777777" w:rsidR="009B7D6B" w:rsidRPr="009B7D6B" w:rsidRDefault="009B7D6B" w:rsidP="009B7D6B">
      <w:pPr>
        <w:numPr>
          <w:ilvl w:val="0"/>
          <w:numId w:val="7"/>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collaborate with external agencies where appropriate to support pupils’ needs </w:t>
      </w:r>
    </w:p>
    <w:p w14:paraId="13AF2ADB" w14:textId="77777777" w:rsidR="009B7D6B" w:rsidRPr="009B7D6B" w:rsidRDefault="009B7D6B" w:rsidP="009B7D6B">
      <w:pPr>
        <w:numPr>
          <w:ilvl w:val="0"/>
          <w:numId w:val="7"/>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provide ongoing training and professional development for staff </w:t>
      </w:r>
    </w:p>
    <w:p w14:paraId="420BC636" w14:textId="77777777" w:rsidR="009B7D6B" w:rsidRPr="009B7D6B" w:rsidRDefault="009B7D6B" w:rsidP="009B7D6B">
      <w:pPr>
        <w:numPr>
          <w:ilvl w:val="0"/>
          <w:numId w:val="7"/>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ensure the </w:t>
      </w:r>
      <w:proofErr w:type="spellStart"/>
      <w:r w:rsidRPr="009B7D6B">
        <w:rPr>
          <w:rFonts w:eastAsia="Times New Roman" w:cstheme="minorHAnsi"/>
          <w:sz w:val="24"/>
          <w:szCs w:val="24"/>
          <w:lang w:eastAsia="en-GB"/>
        </w:rPr>
        <w:t>SENDCo</w:t>
      </w:r>
      <w:proofErr w:type="spellEnd"/>
      <w:r w:rsidRPr="009B7D6B">
        <w:rPr>
          <w:rFonts w:eastAsia="Times New Roman" w:cstheme="minorHAnsi"/>
          <w:sz w:val="24"/>
          <w:szCs w:val="24"/>
          <w:lang w:eastAsia="en-GB"/>
        </w:rPr>
        <w:t xml:space="preserve"> is appropriately qualified and has sufficient time and resources to fulfil the role </w:t>
      </w:r>
    </w:p>
    <w:p w14:paraId="52B5EB24" w14:textId="651B983A" w:rsidR="009B7D6B" w:rsidRPr="009B7D6B" w:rsidRDefault="009B7D6B" w:rsidP="009B7D6B">
      <w:pPr>
        <w:spacing w:before="100" w:beforeAutospacing="1" w:after="100" w:afterAutospacing="1" w:line="240" w:lineRule="auto"/>
        <w:outlineLvl w:val="2"/>
        <w:rPr>
          <w:rFonts w:eastAsia="Times New Roman" w:cstheme="minorHAnsi"/>
          <w:bCs/>
          <w:sz w:val="24"/>
          <w:szCs w:val="24"/>
          <w:lang w:eastAsia="en-GB"/>
        </w:rPr>
      </w:pPr>
      <w:r w:rsidRPr="009B7D6B">
        <w:rPr>
          <w:rFonts w:eastAsia="Times New Roman" w:cstheme="minorHAnsi"/>
          <w:bCs/>
          <w:sz w:val="24"/>
          <w:szCs w:val="24"/>
          <w:lang w:eastAsia="en-GB"/>
        </w:rPr>
        <w:t>Equal Opportunities and Inclusion</w:t>
      </w:r>
    </w:p>
    <w:p w14:paraId="280AB48C" w14:textId="77777777" w:rsidR="009B7D6B" w:rsidRPr="009B7D6B" w:rsidRDefault="009B7D6B" w:rsidP="009B7D6B">
      <w:p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We are committed to inclusive practice and recognise that inclusion is not about treating all pupils the same, but about meeting individual needs effectively.</w:t>
      </w:r>
    </w:p>
    <w:p w14:paraId="3DBD2AFD" w14:textId="77777777" w:rsidR="009B7D6B" w:rsidRPr="009B7D6B" w:rsidRDefault="009B7D6B" w:rsidP="009B7D6B">
      <w:p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Through </w:t>
      </w:r>
      <w:r w:rsidRPr="009B7D6B">
        <w:rPr>
          <w:rFonts w:eastAsia="Times New Roman" w:cstheme="minorHAnsi"/>
          <w:bCs/>
          <w:sz w:val="24"/>
          <w:szCs w:val="24"/>
          <w:lang w:eastAsia="en-GB"/>
        </w:rPr>
        <w:t>adaptive teaching</w:t>
      </w:r>
      <w:r w:rsidRPr="009B7D6B">
        <w:rPr>
          <w:rFonts w:eastAsia="Times New Roman" w:cstheme="minorHAnsi"/>
          <w:sz w:val="24"/>
          <w:szCs w:val="24"/>
          <w:lang w:eastAsia="en-GB"/>
        </w:rPr>
        <w:t>, we ensure that:</w:t>
      </w:r>
    </w:p>
    <w:p w14:paraId="1D26F45E" w14:textId="77777777" w:rsidR="009B7D6B" w:rsidRPr="009B7D6B" w:rsidRDefault="009B7D6B" w:rsidP="009B7D6B">
      <w:pPr>
        <w:numPr>
          <w:ilvl w:val="0"/>
          <w:numId w:val="8"/>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teaching is responsive to pupils’ starting points and needs </w:t>
      </w:r>
    </w:p>
    <w:p w14:paraId="7A79866C" w14:textId="77777777" w:rsidR="009B7D6B" w:rsidRPr="009B7D6B" w:rsidRDefault="009B7D6B" w:rsidP="009B7D6B">
      <w:pPr>
        <w:numPr>
          <w:ilvl w:val="0"/>
          <w:numId w:val="8"/>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barriers to learning are identified and reduced </w:t>
      </w:r>
    </w:p>
    <w:p w14:paraId="2326D9FE" w14:textId="77777777" w:rsidR="009B7D6B" w:rsidRPr="009B7D6B" w:rsidRDefault="009B7D6B" w:rsidP="009B7D6B">
      <w:pPr>
        <w:numPr>
          <w:ilvl w:val="0"/>
          <w:numId w:val="8"/>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all pupils can access the curriculum and participate fully in school life </w:t>
      </w:r>
    </w:p>
    <w:p w14:paraId="2485A963" w14:textId="77777777" w:rsidR="009B7D6B" w:rsidRPr="009B7D6B" w:rsidRDefault="009B7D6B" w:rsidP="009B7D6B">
      <w:p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We acknowledge that pupils:</w:t>
      </w:r>
    </w:p>
    <w:p w14:paraId="36BFF2B6" w14:textId="77777777" w:rsidR="009B7D6B" w:rsidRPr="009B7D6B" w:rsidRDefault="009B7D6B" w:rsidP="009B7D6B">
      <w:pPr>
        <w:numPr>
          <w:ilvl w:val="0"/>
          <w:numId w:val="9"/>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learn at different rates and in different ways </w:t>
      </w:r>
    </w:p>
    <w:p w14:paraId="7CCF0F59" w14:textId="77777777" w:rsidR="009B7D6B" w:rsidRPr="009B7D6B" w:rsidRDefault="009B7D6B" w:rsidP="009B7D6B">
      <w:pPr>
        <w:numPr>
          <w:ilvl w:val="0"/>
          <w:numId w:val="9"/>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may require different strategies and support </w:t>
      </w:r>
    </w:p>
    <w:p w14:paraId="2E8CC45E" w14:textId="77777777" w:rsidR="009B7D6B" w:rsidRPr="009B7D6B" w:rsidRDefault="009B7D6B" w:rsidP="009B7D6B">
      <w:pPr>
        <w:numPr>
          <w:ilvl w:val="0"/>
          <w:numId w:val="9"/>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benefit from a range of teaching approaches and experiences </w:t>
      </w:r>
    </w:p>
    <w:p w14:paraId="69560783" w14:textId="77777777" w:rsidR="009B7D6B" w:rsidRPr="009B7D6B" w:rsidRDefault="009B7D6B" w:rsidP="009B7D6B">
      <w:p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Teachers will:</w:t>
      </w:r>
    </w:p>
    <w:p w14:paraId="246B23BA" w14:textId="77777777" w:rsidR="009B7D6B" w:rsidRPr="009B7D6B" w:rsidRDefault="009B7D6B" w:rsidP="009B7D6B">
      <w:pPr>
        <w:numPr>
          <w:ilvl w:val="0"/>
          <w:numId w:val="10"/>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adapt teaching to meet individual needs (rather than relying solely on differentiation) </w:t>
      </w:r>
    </w:p>
    <w:p w14:paraId="3D466911" w14:textId="77777777" w:rsidR="009B7D6B" w:rsidRPr="009B7D6B" w:rsidRDefault="009B7D6B" w:rsidP="009B7D6B">
      <w:pPr>
        <w:numPr>
          <w:ilvl w:val="0"/>
          <w:numId w:val="10"/>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support communication, language and literacy development </w:t>
      </w:r>
    </w:p>
    <w:p w14:paraId="51398A7D" w14:textId="77777777" w:rsidR="009B7D6B" w:rsidRPr="009B7D6B" w:rsidRDefault="009B7D6B" w:rsidP="009B7D6B">
      <w:pPr>
        <w:numPr>
          <w:ilvl w:val="0"/>
          <w:numId w:val="10"/>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use a range of strategies to support cognition and learning </w:t>
      </w:r>
    </w:p>
    <w:p w14:paraId="2782CB08" w14:textId="77777777" w:rsidR="009B7D6B" w:rsidRPr="009B7D6B" w:rsidRDefault="009B7D6B" w:rsidP="009B7D6B">
      <w:pPr>
        <w:numPr>
          <w:ilvl w:val="0"/>
          <w:numId w:val="10"/>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support pupils’ emotional regulation and wellbeing </w:t>
      </w:r>
    </w:p>
    <w:p w14:paraId="0E1DE143" w14:textId="7827FF93" w:rsidR="009B7D6B" w:rsidRPr="009B7D6B" w:rsidRDefault="009B7D6B" w:rsidP="009B7D6B">
      <w:pPr>
        <w:numPr>
          <w:ilvl w:val="0"/>
          <w:numId w:val="10"/>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enable pupils to develop independence and resilience </w:t>
      </w:r>
    </w:p>
    <w:p w14:paraId="2B578562" w14:textId="19C16FE7" w:rsidR="009B7D6B" w:rsidRPr="009B7D6B" w:rsidRDefault="009B7D6B" w:rsidP="009B7D6B">
      <w:pPr>
        <w:spacing w:before="100" w:beforeAutospacing="1" w:after="100" w:afterAutospacing="1" w:line="240" w:lineRule="auto"/>
        <w:outlineLvl w:val="2"/>
        <w:rPr>
          <w:rFonts w:eastAsia="Times New Roman" w:cstheme="minorHAnsi"/>
          <w:bCs/>
          <w:sz w:val="24"/>
          <w:szCs w:val="24"/>
          <w:lang w:eastAsia="en-GB"/>
        </w:rPr>
      </w:pPr>
      <w:bookmarkStart w:id="1" w:name="_GoBack"/>
      <w:bookmarkEnd w:id="1"/>
      <w:r w:rsidRPr="009B7D6B">
        <w:rPr>
          <w:rFonts w:eastAsia="Times New Roman" w:cstheme="minorHAnsi"/>
          <w:bCs/>
          <w:sz w:val="24"/>
          <w:szCs w:val="24"/>
          <w:lang w:eastAsia="en-GB"/>
        </w:rPr>
        <w:lastRenderedPageBreak/>
        <w:t>Identifying SEND</w:t>
      </w:r>
    </w:p>
    <w:p w14:paraId="57A4C35D" w14:textId="77777777" w:rsidR="009B7D6B" w:rsidRPr="009B7D6B" w:rsidRDefault="009B7D6B" w:rsidP="009B7D6B">
      <w:p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Identification of SEND is part of the school’s </w:t>
      </w:r>
      <w:r w:rsidRPr="009B7D6B">
        <w:rPr>
          <w:rFonts w:eastAsia="Times New Roman" w:cstheme="minorHAnsi"/>
          <w:bCs/>
          <w:sz w:val="24"/>
          <w:szCs w:val="24"/>
          <w:lang w:eastAsia="en-GB"/>
        </w:rPr>
        <w:t>ongoing assessment cycle</w:t>
      </w:r>
      <w:r w:rsidRPr="009B7D6B">
        <w:rPr>
          <w:rFonts w:eastAsia="Times New Roman" w:cstheme="minorHAnsi"/>
          <w:sz w:val="24"/>
          <w:szCs w:val="24"/>
          <w:lang w:eastAsia="en-GB"/>
        </w:rPr>
        <w:t xml:space="preserve"> and is not a one-off event.</w:t>
      </w:r>
    </w:p>
    <w:p w14:paraId="66E79A8E" w14:textId="77777777" w:rsidR="009B7D6B" w:rsidRPr="009B7D6B" w:rsidRDefault="009B7D6B" w:rsidP="009B7D6B">
      <w:p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We recognise that:</w:t>
      </w:r>
    </w:p>
    <w:p w14:paraId="5E211645" w14:textId="77777777" w:rsidR="009B7D6B" w:rsidRPr="009B7D6B" w:rsidRDefault="009B7D6B" w:rsidP="009B7D6B">
      <w:pPr>
        <w:numPr>
          <w:ilvl w:val="0"/>
          <w:numId w:val="11"/>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some children’s needs are identified early </w:t>
      </w:r>
    </w:p>
    <w:p w14:paraId="3660495B" w14:textId="77777777" w:rsidR="009B7D6B" w:rsidRPr="009B7D6B" w:rsidRDefault="009B7D6B" w:rsidP="009B7D6B">
      <w:pPr>
        <w:numPr>
          <w:ilvl w:val="0"/>
          <w:numId w:val="11"/>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others emerge over time </w:t>
      </w:r>
    </w:p>
    <w:p w14:paraId="26EAFE4E" w14:textId="77777777" w:rsidR="009B7D6B" w:rsidRPr="009B7D6B" w:rsidRDefault="009B7D6B" w:rsidP="009B7D6B">
      <w:p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Class teachers:</w:t>
      </w:r>
    </w:p>
    <w:p w14:paraId="202AAC70" w14:textId="77777777" w:rsidR="009B7D6B" w:rsidRPr="009B7D6B" w:rsidRDefault="009B7D6B" w:rsidP="009B7D6B">
      <w:pPr>
        <w:numPr>
          <w:ilvl w:val="0"/>
          <w:numId w:val="12"/>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assess pupils’ starting points on entry </w:t>
      </w:r>
    </w:p>
    <w:p w14:paraId="2025FDB6" w14:textId="77777777" w:rsidR="009B7D6B" w:rsidRPr="009B7D6B" w:rsidRDefault="009B7D6B" w:rsidP="009B7D6B">
      <w:pPr>
        <w:numPr>
          <w:ilvl w:val="0"/>
          <w:numId w:val="12"/>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monitor progress regularly </w:t>
      </w:r>
    </w:p>
    <w:p w14:paraId="6C82EB5B" w14:textId="77777777" w:rsidR="009B7D6B" w:rsidRPr="009B7D6B" w:rsidRDefault="009B7D6B" w:rsidP="009B7D6B">
      <w:pPr>
        <w:numPr>
          <w:ilvl w:val="0"/>
          <w:numId w:val="12"/>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identify pupils who may not be making expected progress </w:t>
      </w:r>
    </w:p>
    <w:p w14:paraId="758C03C2" w14:textId="77777777" w:rsidR="009B7D6B" w:rsidRPr="009B7D6B" w:rsidRDefault="009B7D6B" w:rsidP="009B7D6B">
      <w:p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Less than expected progress may be characterised by:</w:t>
      </w:r>
    </w:p>
    <w:p w14:paraId="17791381" w14:textId="77777777" w:rsidR="009B7D6B" w:rsidRPr="009B7D6B" w:rsidRDefault="009B7D6B" w:rsidP="009B7D6B">
      <w:pPr>
        <w:numPr>
          <w:ilvl w:val="0"/>
          <w:numId w:val="13"/>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progress significantly slower than peers </w:t>
      </w:r>
    </w:p>
    <w:p w14:paraId="1AEDF03E" w14:textId="77777777" w:rsidR="009B7D6B" w:rsidRPr="009B7D6B" w:rsidRDefault="009B7D6B" w:rsidP="009B7D6B">
      <w:pPr>
        <w:numPr>
          <w:ilvl w:val="0"/>
          <w:numId w:val="13"/>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failure to match or exceed previous rates of progress </w:t>
      </w:r>
    </w:p>
    <w:p w14:paraId="35262CBA" w14:textId="77777777" w:rsidR="009B7D6B" w:rsidRPr="009B7D6B" w:rsidRDefault="009B7D6B" w:rsidP="009B7D6B">
      <w:pPr>
        <w:numPr>
          <w:ilvl w:val="0"/>
          <w:numId w:val="13"/>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widening attainment gaps </w:t>
      </w:r>
    </w:p>
    <w:p w14:paraId="148EA9E0" w14:textId="77777777" w:rsidR="009B7D6B" w:rsidRPr="009B7D6B" w:rsidRDefault="009B7D6B" w:rsidP="009B7D6B">
      <w:pPr>
        <w:numPr>
          <w:ilvl w:val="0"/>
          <w:numId w:val="13"/>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difficulties in social, emotional or behavioural development </w:t>
      </w:r>
    </w:p>
    <w:p w14:paraId="4017A2BC" w14:textId="77777777" w:rsidR="009B7D6B" w:rsidRPr="009B7D6B" w:rsidRDefault="009B7D6B" w:rsidP="009B7D6B">
      <w:p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We also recognise that </w:t>
      </w:r>
      <w:r w:rsidRPr="009B7D6B">
        <w:rPr>
          <w:rFonts w:eastAsia="Times New Roman" w:cstheme="minorHAnsi"/>
          <w:bCs/>
          <w:sz w:val="24"/>
          <w:szCs w:val="24"/>
          <w:lang w:eastAsia="en-GB"/>
        </w:rPr>
        <w:t>not all underachievement is SEND</w:t>
      </w:r>
      <w:r w:rsidRPr="009B7D6B">
        <w:rPr>
          <w:rFonts w:eastAsia="Times New Roman" w:cstheme="minorHAnsi"/>
          <w:sz w:val="24"/>
          <w:szCs w:val="24"/>
          <w:lang w:eastAsia="en-GB"/>
        </w:rPr>
        <w:t>.</w:t>
      </w:r>
    </w:p>
    <w:p w14:paraId="5206C88F" w14:textId="77777777" w:rsidR="009B7D6B" w:rsidRPr="009B7D6B" w:rsidRDefault="009B7D6B" w:rsidP="009B7D6B">
      <w:pPr>
        <w:spacing w:before="100" w:beforeAutospacing="1" w:after="100" w:afterAutospacing="1" w:line="240" w:lineRule="auto"/>
        <w:outlineLvl w:val="2"/>
        <w:rPr>
          <w:rFonts w:eastAsia="Times New Roman" w:cstheme="minorHAnsi"/>
          <w:sz w:val="24"/>
          <w:szCs w:val="24"/>
          <w:lang w:eastAsia="en-GB"/>
        </w:rPr>
      </w:pPr>
    </w:p>
    <w:p w14:paraId="30538F6D" w14:textId="458D1FB9" w:rsidR="009B7D6B" w:rsidRPr="009B7D6B" w:rsidRDefault="009B7D6B" w:rsidP="009B7D6B">
      <w:pPr>
        <w:spacing w:before="100" w:beforeAutospacing="1" w:after="100" w:afterAutospacing="1" w:line="240" w:lineRule="auto"/>
        <w:outlineLvl w:val="2"/>
        <w:rPr>
          <w:rFonts w:eastAsia="Times New Roman" w:cstheme="minorHAnsi"/>
          <w:bCs/>
          <w:sz w:val="24"/>
          <w:szCs w:val="24"/>
          <w:lang w:eastAsia="en-GB"/>
        </w:rPr>
      </w:pPr>
      <w:r w:rsidRPr="009B7D6B">
        <w:rPr>
          <w:rFonts w:eastAsia="Times New Roman" w:cstheme="minorHAnsi"/>
          <w:bCs/>
          <w:sz w:val="24"/>
          <w:szCs w:val="24"/>
          <w:lang w:eastAsia="en-GB"/>
        </w:rPr>
        <w:t>Broad Areas of Need</w:t>
      </w:r>
    </w:p>
    <w:p w14:paraId="10B21999" w14:textId="77777777" w:rsidR="009B7D6B" w:rsidRPr="009B7D6B" w:rsidRDefault="009B7D6B" w:rsidP="009B7D6B">
      <w:p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As outlined in the SEND Code of Practice 0–25, needs fall into four broad areas:</w:t>
      </w:r>
    </w:p>
    <w:p w14:paraId="1B8CC39F" w14:textId="77777777" w:rsidR="009B7D6B" w:rsidRPr="009B7D6B" w:rsidRDefault="009B7D6B" w:rsidP="009B7D6B">
      <w:pPr>
        <w:numPr>
          <w:ilvl w:val="0"/>
          <w:numId w:val="14"/>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Communication and interaction </w:t>
      </w:r>
    </w:p>
    <w:p w14:paraId="023977B8" w14:textId="77777777" w:rsidR="009B7D6B" w:rsidRPr="009B7D6B" w:rsidRDefault="009B7D6B" w:rsidP="009B7D6B">
      <w:pPr>
        <w:numPr>
          <w:ilvl w:val="0"/>
          <w:numId w:val="14"/>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Cognition and learning </w:t>
      </w:r>
    </w:p>
    <w:p w14:paraId="71B26FDC" w14:textId="77777777" w:rsidR="009B7D6B" w:rsidRPr="009B7D6B" w:rsidRDefault="009B7D6B" w:rsidP="009B7D6B">
      <w:pPr>
        <w:numPr>
          <w:ilvl w:val="0"/>
          <w:numId w:val="14"/>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Social, emotional and mental health </w:t>
      </w:r>
    </w:p>
    <w:p w14:paraId="657A3698" w14:textId="77777777" w:rsidR="009B7D6B" w:rsidRPr="009B7D6B" w:rsidRDefault="009B7D6B" w:rsidP="009B7D6B">
      <w:pPr>
        <w:numPr>
          <w:ilvl w:val="0"/>
          <w:numId w:val="14"/>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Sensory and/or physical </w:t>
      </w:r>
    </w:p>
    <w:p w14:paraId="1C8D56BD" w14:textId="77777777" w:rsidR="009B7D6B" w:rsidRPr="009B7D6B" w:rsidRDefault="009B7D6B" w:rsidP="009B7D6B">
      <w:p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We recognise that children often have needs that overlap these categories.</w:t>
      </w:r>
    </w:p>
    <w:p w14:paraId="16707414" w14:textId="77777777" w:rsidR="009B7D6B" w:rsidRPr="009B7D6B" w:rsidRDefault="009B7D6B" w:rsidP="009B7D6B">
      <w:pPr>
        <w:spacing w:before="100" w:beforeAutospacing="1" w:after="100" w:afterAutospacing="1" w:line="240" w:lineRule="auto"/>
        <w:outlineLvl w:val="2"/>
        <w:rPr>
          <w:rFonts w:eastAsia="Times New Roman" w:cstheme="minorHAnsi"/>
          <w:sz w:val="24"/>
          <w:szCs w:val="24"/>
          <w:lang w:eastAsia="en-GB"/>
        </w:rPr>
      </w:pPr>
    </w:p>
    <w:p w14:paraId="7E64D819" w14:textId="49CE4446" w:rsidR="009B7D6B" w:rsidRPr="009B7D6B" w:rsidRDefault="009B7D6B" w:rsidP="009B7D6B">
      <w:pPr>
        <w:spacing w:before="100" w:beforeAutospacing="1" w:after="100" w:afterAutospacing="1" w:line="240" w:lineRule="auto"/>
        <w:outlineLvl w:val="2"/>
        <w:rPr>
          <w:rFonts w:eastAsia="Times New Roman" w:cstheme="minorHAnsi"/>
          <w:bCs/>
          <w:sz w:val="24"/>
          <w:szCs w:val="24"/>
          <w:lang w:eastAsia="en-GB"/>
        </w:rPr>
      </w:pPr>
      <w:r w:rsidRPr="009B7D6B">
        <w:rPr>
          <w:rFonts w:eastAsia="Times New Roman" w:cstheme="minorHAnsi"/>
          <w:bCs/>
          <w:sz w:val="24"/>
          <w:szCs w:val="24"/>
          <w:lang w:eastAsia="en-GB"/>
        </w:rPr>
        <w:t>Graduated Approach</w:t>
      </w:r>
    </w:p>
    <w:p w14:paraId="7DC32F0A" w14:textId="77777777" w:rsidR="009B7D6B" w:rsidRPr="009B7D6B" w:rsidRDefault="009B7D6B" w:rsidP="009B7D6B">
      <w:p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We follow a </w:t>
      </w:r>
      <w:r w:rsidRPr="009B7D6B">
        <w:rPr>
          <w:rFonts w:eastAsia="Times New Roman" w:cstheme="minorHAnsi"/>
          <w:bCs/>
          <w:sz w:val="24"/>
          <w:szCs w:val="24"/>
          <w:lang w:eastAsia="en-GB"/>
        </w:rPr>
        <w:t>graduated approach</w:t>
      </w:r>
      <w:r w:rsidRPr="009B7D6B">
        <w:rPr>
          <w:rFonts w:eastAsia="Times New Roman" w:cstheme="minorHAnsi"/>
          <w:sz w:val="24"/>
          <w:szCs w:val="24"/>
          <w:lang w:eastAsia="en-GB"/>
        </w:rPr>
        <w:t>:</w:t>
      </w:r>
    </w:p>
    <w:p w14:paraId="43F08B7E" w14:textId="77777777" w:rsidR="009B7D6B" w:rsidRPr="009B7D6B" w:rsidRDefault="009B7D6B" w:rsidP="009B7D6B">
      <w:p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bCs/>
          <w:sz w:val="24"/>
          <w:szCs w:val="24"/>
          <w:lang w:eastAsia="en-GB"/>
        </w:rPr>
        <w:t>Assess → Plan → Do → Review</w:t>
      </w:r>
    </w:p>
    <w:p w14:paraId="7E243A29" w14:textId="77777777" w:rsidR="009B7D6B" w:rsidRPr="009B7D6B" w:rsidRDefault="009B7D6B" w:rsidP="009B7D6B">
      <w:p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This ensures:</w:t>
      </w:r>
    </w:p>
    <w:p w14:paraId="4ED82B7B" w14:textId="77777777" w:rsidR="009B7D6B" w:rsidRPr="009B7D6B" w:rsidRDefault="009B7D6B" w:rsidP="009B7D6B">
      <w:pPr>
        <w:numPr>
          <w:ilvl w:val="0"/>
          <w:numId w:val="15"/>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provision is tailored and responsive </w:t>
      </w:r>
    </w:p>
    <w:p w14:paraId="5608FFCC" w14:textId="77777777" w:rsidR="009B7D6B" w:rsidRPr="009B7D6B" w:rsidRDefault="009B7D6B" w:rsidP="009B7D6B">
      <w:pPr>
        <w:numPr>
          <w:ilvl w:val="0"/>
          <w:numId w:val="15"/>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interventions are evidence-based </w:t>
      </w:r>
    </w:p>
    <w:p w14:paraId="324A2773" w14:textId="77777777" w:rsidR="009B7D6B" w:rsidRPr="009B7D6B" w:rsidRDefault="009B7D6B" w:rsidP="009B7D6B">
      <w:pPr>
        <w:numPr>
          <w:ilvl w:val="0"/>
          <w:numId w:val="15"/>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progress is regularly reviewed </w:t>
      </w:r>
    </w:p>
    <w:p w14:paraId="61D847A8" w14:textId="77777777" w:rsidR="009B7D6B" w:rsidRPr="009B7D6B" w:rsidRDefault="009B7D6B" w:rsidP="009B7D6B">
      <w:pPr>
        <w:numPr>
          <w:ilvl w:val="0"/>
          <w:numId w:val="15"/>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lastRenderedPageBreak/>
        <w:t xml:space="preserve">support is adjusted as needed </w:t>
      </w:r>
    </w:p>
    <w:p w14:paraId="4141F2EA" w14:textId="77777777" w:rsidR="009B7D6B" w:rsidRPr="009B7D6B" w:rsidRDefault="009B7D6B" w:rsidP="009B7D6B">
      <w:p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High-quality teaching remains the foundation of all support.</w:t>
      </w:r>
    </w:p>
    <w:p w14:paraId="1A10D0A7" w14:textId="77777777" w:rsidR="009B7D6B" w:rsidRPr="009B7D6B" w:rsidRDefault="009B7D6B" w:rsidP="009B7D6B">
      <w:p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Where additional provision is required:</w:t>
      </w:r>
    </w:p>
    <w:p w14:paraId="122161C0" w14:textId="77777777" w:rsidR="009B7D6B" w:rsidRPr="009B7D6B" w:rsidRDefault="009B7D6B" w:rsidP="009B7D6B">
      <w:pPr>
        <w:numPr>
          <w:ilvl w:val="0"/>
          <w:numId w:val="16"/>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pupils are placed on the SEND register (SEND Support) </w:t>
      </w:r>
    </w:p>
    <w:p w14:paraId="25AFB661" w14:textId="77777777" w:rsidR="009B7D6B" w:rsidRPr="009B7D6B" w:rsidRDefault="009B7D6B" w:rsidP="009B7D6B">
      <w:pPr>
        <w:numPr>
          <w:ilvl w:val="0"/>
          <w:numId w:val="16"/>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parents are informed and involved </w:t>
      </w:r>
    </w:p>
    <w:p w14:paraId="60F4607B" w14:textId="091DFE62" w:rsidR="009B7D6B" w:rsidRPr="009B7D6B" w:rsidRDefault="009B7D6B" w:rsidP="009B7D6B">
      <w:pPr>
        <w:numPr>
          <w:ilvl w:val="0"/>
          <w:numId w:val="16"/>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provision is recorded and reviewed termly </w:t>
      </w:r>
    </w:p>
    <w:p w14:paraId="5EB4BDFB" w14:textId="77777777" w:rsidR="009B7D6B" w:rsidRPr="009B7D6B" w:rsidRDefault="009B7D6B" w:rsidP="009B7D6B">
      <w:pPr>
        <w:spacing w:before="100" w:beforeAutospacing="1" w:after="100" w:afterAutospacing="1" w:line="240" w:lineRule="auto"/>
        <w:ind w:left="720"/>
        <w:rPr>
          <w:rFonts w:eastAsia="Times New Roman" w:cstheme="minorHAnsi"/>
          <w:sz w:val="24"/>
          <w:szCs w:val="24"/>
          <w:lang w:eastAsia="en-GB"/>
        </w:rPr>
      </w:pPr>
    </w:p>
    <w:p w14:paraId="495FBB23" w14:textId="37739190" w:rsidR="009B7D6B" w:rsidRPr="009B7D6B" w:rsidRDefault="009B7D6B" w:rsidP="009B7D6B">
      <w:pPr>
        <w:spacing w:before="100" w:beforeAutospacing="1" w:after="100" w:afterAutospacing="1" w:line="240" w:lineRule="auto"/>
        <w:outlineLvl w:val="2"/>
        <w:rPr>
          <w:rFonts w:eastAsia="Times New Roman" w:cstheme="minorHAnsi"/>
          <w:bCs/>
          <w:sz w:val="24"/>
          <w:szCs w:val="24"/>
          <w:lang w:eastAsia="en-GB"/>
        </w:rPr>
      </w:pPr>
      <w:r w:rsidRPr="009B7D6B">
        <w:rPr>
          <w:rFonts w:eastAsia="Times New Roman" w:cstheme="minorHAnsi"/>
          <w:bCs/>
          <w:sz w:val="24"/>
          <w:szCs w:val="24"/>
          <w:lang w:eastAsia="en-GB"/>
        </w:rPr>
        <w:t>Safeguarding and SEND</w:t>
      </w:r>
    </w:p>
    <w:p w14:paraId="789B18C9" w14:textId="77777777" w:rsidR="009B7D6B" w:rsidRPr="009B7D6B" w:rsidRDefault="009B7D6B" w:rsidP="009B7D6B">
      <w:p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We recognise that pupils with SEND may be more vulnerable to safeguarding risks.</w:t>
      </w:r>
    </w:p>
    <w:p w14:paraId="7112C683" w14:textId="77777777" w:rsidR="009B7D6B" w:rsidRPr="009B7D6B" w:rsidRDefault="009B7D6B" w:rsidP="009B7D6B">
      <w:p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In line with Keeping Children Safe in Education, we ensure:</w:t>
      </w:r>
    </w:p>
    <w:p w14:paraId="78567437" w14:textId="77777777" w:rsidR="009B7D6B" w:rsidRPr="009B7D6B" w:rsidRDefault="009B7D6B" w:rsidP="009B7D6B">
      <w:pPr>
        <w:numPr>
          <w:ilvl w:val="0"/>
          <w:numId w:val="17"/>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staff understand additional vulnerabilities </w:t>
      </w:r>
    </w:p>
    <w:p w14:paraId="27B56016" w14:textId="77777777" w:rsidR="009B7D6B" w:rsidRPr="009B7D6B" w:rsidRDefault="009B7D6B" w:rsidP="009B7D6B">
      <w:pPr>
        <w:numPr>
          <w:ilvl w:val="0"/>
          <w:numId w:val="17"/>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concerns are not dismissed as part of a child’s condition </w:t>
      </w:r>
    </w:p>
    <w:p w14:paraId="7433FA70" w14:textId="77777777" w:rsidR="009B7D6B" w:rsidRPr="009B7D6B" w:rsidRDefault="009B7D6B" w:rsidP="009B7D6B">
      <w:pPr>
        <w:numPr>
          <w:ilvl w:val="0"/>
          <w:numId w:val="17"/>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communication barriers are addressed </w:t>
      </w:r>
    </w:p>
    <w:p w14:paraId="091BA1B6" w14:textId="77777777" w:rsidR="009B7D6B" w:rsidRPr="009B7D6B" w:rsidRDefault="009B7D6B" w:rsidP="009B7D6B">
      <w:pPr>
        <w:numPr>
          <w:ilvl w:val="0"/>
          <w:numId w:val="17"/>
        </w:num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appropriate support is in place </w:t>
      </w:r>
    </w:p>
    <w:p w14:paraId="041782E3" w14:textId="77777777" w:rsidR="009B7D6B" w:rsidRPr="009B7D6B" w:rsidRDefault="009B7D6B" w:rsidP="009B7D6B">
      <w:pPr>
        <w:spacing w:before="100" w:beforeAutospacing="1" w:after="100" w:afterAutospacing="1" w:line="240" w:lineRule="auto"/>
        <w:rPr>
          <w:rFonts w:eastAsia="Times New Roman" w:cstheme="minorHAnsi"/>
          <w:sz w:val="24"/>
          <w:szCs w:val="24"/>
          <w:lang w:eastAsia="en-GB"/>
        </w:rPr>
      </w:pPr>
      <w:r w:rsidRPr="009B7D6B">
        <w:rPr>
          <w:rFonts w:eastAsia="Times New Roman" w:cstheme="minorHAnsi"/>
          <w:sz w:val="24"/>
          <w:szCs w:val="24"/>
          <w:lang w:eastAsia="en-GB"/>
        </w:rPr>
        <w:t xml:space="preserve">The </w:t>
      </w:r>
      <w:proofErr w:type="spellStart"/>
      <w:r w:rsidRPr="009B7D6B">
        <w:rPr>
          <w:rFonts w:eastAsia="Times New Roman" w:cstheme="minorHAnsi"/>
          <w:sz w:val="24"/>
          <w:szCs w:val="24"/>
          <w:lang w:eastAsia="en-GB"/>
        </w:rPr>
        <w:t>SENDCo</w:t>
      </w:r>
      <w:proofErr w:type="spellEnd"/>
      <w:r w:rsidRPr="009B7D6B">
        <w:rPr>
          <w:rFonts w:eastAsia="Times New Roman" w:cstheme="minorHAnsi"/>
          <w:sz w:val="24"/>
          <w:szCs w:val="24"/>
          <w:lang w:eastAsia="en-GB"/>
        </w:rPr>
        <w:t xml:space="preserve"> works closely with the Designated Safeguarding Lead.</w:t>
      </w:r>
    </w:p>
    <w:p w14:paraId="3600C3BC" w14:textId="39E5BD99" w:rsidR="003F1795" w:rsidRPr="00D274F2" w:rsidRDefault="003F1795" w:rsidP="00D274F2">
      <w:pPr>
        <w:spacing w:after="0"/>
        <w:rPr>
          <w:rFonts w:cstheme="minorHAnsi"/>
          <w:b/>
        </w:rPr>
      </w:pPr>
    </w:p>
    <w:sectPr w:rsidR="003F1795" w:rsidRPr="00D274F2" w:rsidSect="002126DC">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8283B8" w14:textId="77777777" w:rsidR="00B655D0" w:rsidRDefault="00B655D0" w:rsidP="00D7007C">
      <w:pPr>
        <w:spacing w:after="0" w:line="240" w:lineRule="auto"/>
      </w:pPr>
      <w:r>
        <w:separator/>
      </w:r>
    </w:p>
  </w:endnote>
  <w:endnote w:type="continuationSeparator" w:id="0">
    <w:p w14:paraId="48959330" w14:textId="77777777" w:rsidR="00B655D0" w:rsidRDefault="00B655D0" w:rsidP="00D700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MS Mincho"/>
    <w:panose1 w:val="02020609040205080304"/>
    <w:charset w:val="80"/>
    <w:family w:val="modern"/>
    <w:pitch w:val="fixed"/>
    <w:sig w:usb0="00000287" w:usb1="08070000"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431CDC" w14:textId="77777777" w:rsidR="00D7007C" w:rsidRDefault="00D700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8390572"/>
      <w:docPartObj>
        <w:docPartGallery w:val="Page Numbers (Bottom of Page)"/>
        <w:docPartUnique/>
      </w:docPartObj>
    </w:sdtPr>
    <w:sdtEndPr>
      <w:rPr>
        <w:noProof/>
      </w:rPr>
    </w:sdtEndPr>
    <w:sdtContent>
      <w:p w14:paraId="2903CBC8" w14:textId="77777777" w:rsidR="00D7007C" w:rsidRDefault="00D700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4E11D2A" w14:textId="77777777" w:rsidR="00D7007C" w:rsidRDefault="00D7007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B3F2EB" w14:textId="77777777" w:rsidR="00D7007C" w:rsidRDefault="00D700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C91485" w14:textId="77777777" w:rsidR="00B655D0" w:rsidRDefault="00B655D0" w:rsidP="00D7007C">
      <w:pPr>
        <w:spacing w:after="0" w:line="240" w:lineRule="auto"/>
      </w:pPr>
      <w:r>
        <w:separator/>
      </w:r>
    </w:p>
  </w:footnote>
  <w:footnote w:type="continuationSeparator" w:id="0">
    <w:p w14:paraId="320E0F2E" w14:textId="77777777" w:rsidR="00B655D0" w:rsidRDefault="00B655D0" w:rsidP="00D700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4BA73E" w14:textId="77777777" w:rsidR="00D7007C" w:rsidRDefault="00D700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93A62" w14:textId="77777777" w:rsidR="00D7007C" w:rsidRDefault="00D700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1831B3" w14:textId="77777777" w:rsidR="00D7007C" w:rsidRDefault="00D700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E1570"/>
    <w:multiLevelType w:val="multilevel"/>
    <w:tmpl w:val="3E467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5A751A"/>
    <w:multiLevelType w:val="multilevel"/>
    <w:tmpl w:val="5C521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611FB6"/>
    <w:multiLevelType w:val="multilevel"/>
    <w:tmpl w:val="5F64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E95F80"/>
    <w:multiLevelType w:val="multilevel"/>
    <w:tmpl w:val="E9DC2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0E7397"/>
    <w:multiLevelType w:val="hybridMultilevel"/>
    <w:tmpl w:val="829864B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15:restartNumberingAfterBreak="0">
    <w:nsid w:val="23773529"/>
    <w:multiLevelType w:val="multilevel"/>
    <w:tmpl w:val="5E544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B6493F"/>
    <w:multiLevelType w:val="multilevel"/>
    <w:tmpl w:val="884E9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575E9D"/>
    <w:multiLevelType w:val="hybridMultilevel"/>
    <w:tmpl w:val="D9C4E61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15:restartNumberingAfterBreak="0">
    <w:nsid w:val="303763AA"/>
    <w:multiLevelType w:val="multilevel"/>
    <w:tmpl w:val="6E4E2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1339A1"/>
    <w:multiLevelType w:val="multilevel"/>
    <w:tmpl w:val="31DC4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D5499F"/>
    <w:multiLevelType w:val="hybridMultilevel"/>
    <w:tmpl w:val="2E4438A8"/>
    <w:lvl w:ilvl="0" w:tplc="08090001">
      <w:start w:val="1"/>
      <w:numFmt w:val="bullet"/>
      <w:lvlText w:val=""/>
      <w:lvlJc w:val="left"/>
      <w:pPr>
        <w:ind w:left="1908" w:hanging="360"/>
      </w:pPr>
      <w:rPr>
        <w:rFonts w:ascii="Symbol" w:hAnsi="Symbol" w:hint="default"/>
      </w:rPr>
    </w:lvl>
    <w:lvl w:ilvl="1" w:tplc="08090003" w:tentative="1">
      <w:start w:val="1"/>
      <w:numFmt w:val="bullet"/>
      <w:lvlText w:val="o"/>
      <w:lvlJc w:val="left"/>
      <w:pPr>
        <w:ind w:left="2628" w:hanging="360"/>
      </w:pPr>
      <w:rPr>
        <w:rFonts w:ascii="Courier New" w:hAnsi="Courier New" w:cs="Courier New" w:hint="default"/>
      </w:rPr>
    </w:lvl>
    <w:lvl w:ilvl="2" w:tplc="08090005" w:tentative="1">
      <w:start w:val="1"/>
      <w:numFmt w:val="bullet"/>
      <w:lvlText w:val=""/>
      <w:lvlJc w:val="left"/>
      <w:pPr>
        <w:ind w:left="3348" w:hanging="360"/>
      </w:pPr>
      <w:rPr>
        <w:rFonts w:ascii="Wingdings" w:hAnsi="Wingdings" w:hint="default"/>
      </w:rPr>
    </w:lvl>
    <w:lvl w:ilvl="3" w:tplc="08090001" w:tentative="1">
      <w:start w:val="1"/>
      <w:numFmt w:val="bullet"/>
      <w:lvlText w:val=""/>
      <w:lvlJc w:val="left"/>
      <w:pPr>
        <w:ind w:left="4068" w:hanging="360"/>
      </w:pPr>
      <w:rPr>
        <w:rFonts w:ascii="Symbol" w:hAnsi="Symbol" w:hint="default"/>
      </w:rPr>
    </w:lvl>
    <w:lvl w:ilvl="4" w:tplc="08090003" w:tentative="1">
      <w:start w:val="1"/>
      <w:numFmt w:val="bullet"/>
      <w:lvlText w:val="o"/>
      <w:lvlJc w:val="left"/>
      <w:pPr>
        <w:ind w:left="4788" w:hanging="360"/>
      </w:pPr>
      <w:rPr>
        <w:rFonts w:ascii="Courier New" w:hAnsi="Courier New" w:cs="Courier New" w:hint="default"/>
      </w:rPr>
    </w:lvl>
    <w:lvl w:ilvl="5" w:tplc="08090005" w:tentative="1">
      <w:start w:val="1"/>
      <w:numFmt w:val="bullet"/>
      <w:lvlText w:val=""/>
      <w:lvlJc w:val="left"/>
      <w:pPr>
        <w:ind w:left="5508" w:hanging="360"/>
      </w:pPr>
      <w:rPr>
        <w:rFonts w:ascii="Wingdings" w:hAnsi="Wingdings" w:hint="default"/>
      </w:rPr>
    </w:lvl>
    <w:lvl w:ilvl="6" w:tplc="08090001" w:tentative="1">
      <w:start w:val="1"/>
      <w:numFmt w:val="bullet"/>
      <w:lvlText w:val=""/>
      <w:lvlJc w:val="left"/>
      <w:pPr>
        <w:ind w:left="6228" w:hanging="360"/>
      </w:pPr>
      <w:rPr>
        <w:rFonts w:ascii="Symbol" w:hAnsi="Symbol" w:hint="default"/>
      </w:rPr>
    </w:lvl>
    <w:lvl w:ilvl="7" w:tplc="08090003" w:tentative="1">
      <w:start w:val="1"/>
      <w:numFmt w:val="bullet"/>
      <w:lvlText w:val="o"/>
      <w:lvlJc w:val="left"/>
      <w:pPr>
        <w:ind w:left="6948" w:hanging="360"/>
      </w:pPr>
      <w:rPr>
        <w:rFonts w:ascii="Courier New" w:hAnsi="Courier New" w:cs="Courier New" w:hint="default"/>
      </w:rPr>
    </w:lvl>
    <w:lvl w:ilvl="8" w:tplc="08090005" w:tentative="1">
      <w:start w:val="1"/>
      <w:numFmt w:val="bullet"/>
      <w:lvlText w:val=""/>
      <w:lvlJc w:val="left"/>
      <w:pPr>
        <w:ind w:left="7668" w:hanging="360"/>
      </w:pPr>
      <w:rPr>
        <w:rFonts w:ascii="Wingdings" w:hAnsi="Wingdings" w:hint="default"/>
      </w:rPr>
    </w:lvl>
  </w:abstractNum>
  <w:abstractNum w:abstractNumId="11" w15:restartNumberingAfterBreak="0">
    <w:nsid w:val="55F323FB"/>
    <w:multiLevelType w:val="multilevel"/>
    <w:tmpl w:val="10888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93061E"/>
    <w:multiLevelType w:val="multilevel"/>
    <w:tmpl w:val="9AC88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FA4176"/>
    <w:multiLevelType w:val="hybridMultilevel"/>
    <w:tmpl w:val="08E0CDC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 w15:restartNumberingAfterBreak="0">
    <w:nsid w:val="703A3E36"/>
    <w:multiLevelType w:val="multilevel"/>
    <w:tmpl w:val="BFAA7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857D87"/>
    <w:multiLevelType w:val="multilevel"/>
    <w:tmpl w:val="E1B6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5E7E1E"/>
    <w:multiLevelType w:val="multilevel"/>
    <w:tmpl w:val="3D960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0"/>
  </w:num>
  <w:num w:numId="3">
    <w:abstractNumId w:val="7"/>
  </w:num>
  <w:num w:numId="4">
    <w:abstractNumId w:val="4"/>
  </w:num>
  <w:num w:numId="5">
    <w:abstractNumId w:val="12"/>
  </w:num>
  <w:num w:numId="6">
    <w:abstractNumId w:val="2"/>
  </w:num>
  <w:num w:numId="7">
    <w:abstractNumId w:val="1"/>
  </w:num>
  <w:num w:numId="8">
    <w:abstractNumId w:val="0"/>
  </w:num>
  <w:num w:numId="9">
    <w:abstractNumId w:val="15"/>
  </w:num>
  <w:num w:numId="10">
    <w:abstractNumId w:val="6"/>
  </w:num>
  <w:num w:numId="11">
    <w:abstractNumId w:val="5"/>
  </w:num>
  <w:num w:numId="12">
    <w:abstractNumId w:val="14"/>
  </w:num>
  <w:num w:numId="13">
    <w:abstractNumId w:val="3"/>
  </w:num>
  <w:num w:numId="14">
    <w:abstractNumId w:val="8"/>
  </w:num>
  <w:num w:numId="15">
    <w:abstractNumId w:val="16"/>
  </w:num>
  <w:num w:numId="16">
    <w:abstractNumId w:val="9"/>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697"/>
    <w:rsid w:val="000E737A"/>
    <w:rsid w:val="00112697"/>
    <w:rsid w:val="00140321"/>
    <w:rsid w:val="002126DC"/>
    <w:rsid w:val="00374BBF"/>
    <w:rsid w:val="003F1795"/>
    <w:rsid w:val="004D07FF"/>
    <w:rsid w:val="00516E71"/>
    <w:rsid w:val="005F0DFC"/>
    <w:rsid w:val="00670C37"/>
    <w:rsid w:val="006940AA"/>
    <w:rsid w:val="006C2A0D"/>
    <w:rsid w:val="0075409B"/>
    <w:rsid w:val="008C1620"/>
    <w:rsid w:val="00925102"/>
    <w:rsid w:val="009B7D6B"/>
    <w:rsid w:val="009E30BB"/>
    <w:rsid w:val="00A16487"/>
    <w:rsid w:val="00A719FD"/>
    <w:rsid w:val="00B061FF"/>
    <w:rsid w:val="00B402EE"/>
    <w:rsid w:val="00B655D0"/>
    <w:rsid w:val="00BA6706"/>
    <w:rsid w:val="00C7575D"/>
    <w:rsid w:val="00C97EA4"/>
    <w:rsid w:val="00D274F2"/>
    <w:rsid w:val="00D443AF"/>
    <w:rsid w:val="00D7007C"/>
    <w:rsid w:val="00EB407E"/>
    <w:rsid w:val="00EF07CD"/>
    <w:rsid w:val="11C8AB65"/>
    <w:rsid w:val="13843A8E"/>
    <w:rsid w:val="17AB0FA7"/>
    <w:rsid w:val="1E8B12BC"/>
    <w:rsid w:val="2AC3D468"/>
    <w:rsid w:val="3E3C3896"/>
    <w:rsid w:val="41149CEA"/>
    <w:rsid w:val="4432CF0A"/>
    <w:rsid w:val="51DD8D26"/>
    <w:rsid w:val="593DC01F"/>
    <w:rsid w:val="5C647E28"/>
    <w:rsid w:val="7FA03AE2"/>
    <w:rsid w:val="7FAEE6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FA1B638"/>
  <w15:chartTrackingRefBased/>
  <w15:docId w15:val="{E3352A60-3F83-41FD-8D9D-AA20FBA6D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9B7D6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00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007C"/>
  </w:style>
  <w:style w:type="paragraph" w:styleId="Footer">
    <w:name w:val="footer"/>
    <w:basedOn w:val="Normal"/>
    <w:link w:val="FooterChar"/>
    <w:uiPriority w:val="99"/>
    <w:unhideWhenUsed/>
    <w:rsid w:val="00D700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007C"/>
  </w:style>
  <w:style w:type="paragraph" w:styleId="BalloonText">
    <w:name w:val="Balloon Text"/>
    <w:basedOn w:val="Normal"/>
    <w:link w:val="BalloonTextChar"/>
    <w:uiPriority w:val="99"/>
    <w:semiHidden/>
    <w:unhideWhenUsed/>
    <w:rsid w:val="00EF07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07CD"/>
    <w:rPr>
      <w:rFonts w:ascii="Segoe UI" w:hAnsi="Segoe UI" w:cs="Segoe UI"/>
      <w:sz w:val="18"/>
      <w:szCs w:val="18"/>
    </w:rPr>
  </w:style>
  <w:style w:type="paragraph" w:styleId="ListParagraph">
    <w:name w:val="List Paragraph"/>
    <w:basedOn w:val="Normal"/>
    <w:uiPriority w:val="34"/>
    <w:qFormat/>
    <w:rsid w:val="00B061FF"/>
    <w:pPr>
      <w:ind w:left="720"/>
      <w:contextualSpacing/>
    </w:pPr>
  </w:style>
  <w:style w:type="character" w:customStyle="1" w:styleId="Heading3Char">
    <w:name w:val="Heading 3 Char"/>
    <w:basedOn w:val="DefaultParagraphFont"/>
    <w:link w:val="Heading3"/>
    <w:uiPriority w:val="9"/>
    <w:semiHidden/>
    <w:rsid w:val="009B7D6B"/>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0017777">
      <w:bodyDiv w:val="1"/>
      <w:marLeft w:val="0"/>
      <w:marRight w:val="0"/>
      <w:marTop w:val="0"/>
      <w:marBottom w:val="0"/>
      <w:divBdr>
        <w:top w:val="none" w:sz="0" w:space="0" w:color="auto"/>
        <w:left w:val="none" w:sz="0" w:space="0" w:color="auto"/>
        <w:bottom w:val="none" w:sz="0" w:space="0" w:color="auto"/>
        <w:right w:val="none" w:sz="0" w:space="0" w:color="auto"/>
      </w:divBdr>
    </w:div>
    <w:div w:id="1336877873">
      <w:bodyDiv w:val="1"/>
      <w:marLeft w:val="0"/>
      <w:marRight w:val="0"/>
      <w:marTop w:val="0"/>
      <w:marBottom w:val="0"/>
      <w:divBdr>
        <w:top w:val="none" w:sz="0" w:space="0" w:color="auto"/>
        <w:left w:val="none" w:sz="0" w:space="0" w:color="auto"/>
        <w:bottom w:val="none" w:sz="0" w:space="0" w:color="auto"/>
        <w:right w:val="none" w:sz="0" w:space="0" w:color="auto"/>
      </w:divBdr>
    </w:div>
    <w:div w:id="1992245006">
      <w:bodyDiv w:val="1"/>
      <w:marLeft w:val="0"/>
      <w:marRight w:val="0"/>
      <w:marTop w:val="0"/>
      <w:marBottom w:val="0"/>
      <w:divBdr>
        <w:top w:val="none" w:sz="0" w:space="0" w:color="auto"/>
        <w:left w:val="none" w:sz="0" w:space="0" w:color="auto"/>
        <w:bottom w:val="none" w:sz="0" w:space="0" w:color="auto"/>
        <w:right w:val="none" w:sz="0" w:space="0" w:color="auto"/>
      </w:divBdr>
      <w:divsChild>
        <w:div w:id="8175034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b77fc6a-4ca5-4a96-afc9-8a81eb139673" xsi:nil="true"/>
    <lcf76f155ced4ddcb4097134ff3c332f xmlns="11382353-abc8-4c12-9771-5d26f0aa84f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225CA77B8FF1947B7EF93C59A46FD94" ma:contentTypeVersion="12" ma:contentTypeDescription="Create a new document." ma:contentTypeScope="" ma:versionID="99e092f559744009261cd66db7b5cf6d">
  <xsd:schema xmlns:xsd="http://www.w3.org/2001/XMLSchema" xmlns:xs="http://www.w3.org/2001/XMLSchema" xmlns:p="http://schemas.microsoft.com/office/2006/metadata/properties" xmlns:ns2="11382353-abc8-4c12-9771-5d26f0aa84f5" xmlns:ns3="bb77fc6a-4ca5-4a96-afc9-8a81eb139673" targetNamespace="http://schemas.microsoft.com/office/2006/metadata/properties" ma:root="true" ma:fieldsID="d85ac38cb566f5271106f8a36ecf2de9" ns2:_="" ns3:_="">
    <xsd:import namespace="11382353-abc8-4c12-9771-5d26f0aa84f5"/>
    <xsd:import namespace="bb77fc6a-4ca5-4a96-afc9-8a81eb13967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382353-abc8-4c12-9771-5d26f0aa84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77fc6a-4ca5-4a96-afc9-8a81eb13967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2130103-861e-436d-ae68-67157ad411e4}" ma:internalName="TaxCatchAll" ma:showField="CatchAllData" ma:web="bb77fc6a-4ca5-4a96-afc9-8a81eb1396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77EAC4-69C3-4652-9EAA-FBA259E03E76}">
  <ds:schemaRefs>
    <ds:schemaRef ds:uri="http://schemas.microsoft.com/sharepoint/v3/contenttype/forms"/>
  </ds:schemaRefs>
</ds:datastoreItem>
</file>

<file path=customXml/itemProps2.xml><?xml version="1.0" encoding="utf-8"?>
<ds:datastoreItem xmlns:ds="http://schemas.openxmlformats.org/officeDocument/2006/customXml" ds:itemID="{827E0BA3-E428-4E39-A6B4-003040C62465}">
  <ds:schemaRefs>
    <ds:schemaRef ds:uri="http://purl.org/dc/elements/1.1/"/>
    <ds:schemaRef ds:uri="f6acc1a9-5b25-49d3-870d-8a8baa3c8f4c"/>
    <ds:schemaRef ds:uri="http://schemas.openxmlformats.org/package/2006/metadata/core-properties"/>
    <ds:schemaRef ds:uri="http://www.w3.org/XML/1998/namespace"/>
    <ds:schemaRef ds:uri="http://purl.org/dc/terms/"/>
    <ds:schemaRef ds:uri="http://schemas.microsoft.com/office/2006/documentManagement/types"/>
    <ds:schemaRef ds:uri="http://purl.org/dc/dcmitype/"/>
    <ds:schemaRef ds:uri="http://schemas.microsoft.com/office/2006/metadata/properties"/>
    <ds:schemaRef ds:uri="http://schemas.microsoft.com/office/infopath/2007/PartnerControls"/>
    <ds:schemaRef ds:uri="dcfea66a-6f60-4c72-a414-917b75f70ccf"/>
  </ds:schemaRefs>
</ds:datastoreItem>
</file>

<file path=customXml/itemProps3.xml><?xml version="1.0" encoding="utf-8"?>
<ds:datastoreItem xmlns:ds="http://schemas.openxmlformats.org/officeDocument/2006/customXml" ds:itemID="{48B8E408-AEB9-4B78-B46C-0024E5041243}"/>
</file>

<file path=docProps/app.xml><?xml version="1.0" encoding="utf-8"?>
<Properties xmlns="http://schemas.openxmlformats.org/officeDocument/2006/extended-properties" xmlns:vt="http://schemas.openxmlformats.org/officeDocument/2006/docPropsVTypes">
  <Template>Normal</Template>
  <TotalTime>5</TotalTime>
  <Pages>5</Pages>
  <Words>899</Words>
  <Characters>5126</Characters>
  <Application>Microsoft Office Word</Application>
  <DocSecurity>0</DocSecurity>
  <Lines>42</Lines>
  <Paragraphs>12</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
      <vt:lpstr/>
      <vt:lpstr/>
      <vt:lpstr/>
      <vt:lpstr>Special Educational Needs and Disability (SEND) Policy</vt:lpstr>
      <vt:lpstr/>
      <vt:lpstr/>
      <vt:lpstr>        Our Vision</vt:lpstr>
      <vt:lpstr>        </vt:lpstr>
      <vt:lpstr>        What are Special Educational Needs?</vt:lpstr>
      <vt:lpstr>        </vt:lpstr>
      <vt:lpstr>        Policy Aims</vt:lpstr>
      <vt:lpstr>        Policy Objectives</vt:lpstr>
      <vt:lpstr>        Equal Opportunities and Inclusion</vt:lpstr>
      <vt:lpstr>        </vt:lpstr>
      <vt:lpstr>        </vt:lpstr>
      <vt:lpstr>        Identifying SEND</vt:lpstr>
      <vt:lpstr>        </vt:lpstr>
      <vt:lpstr>        Broad Areas of Need</vt:lpstr>
      <vt:lpstr>        </vt:lpstr>
      <vt:lpstr>        Graduated Approach</vt:lpstr>
      <vt:lpstr>        Safeguarding and SEND</vt:lpstr>
    </vt:vector>
  </TitlesOfParts>
  <Company>Warwickshire County Council</Company>
  <LinksUpToDate>false</LinksUpToDate>
  <CharactersWithSpaces>6013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Withers SAP</dc:creator>
  <cp:keywords/>
  <dc:description/>
  <cp:lastModifiedBy>L Withers SAP</cp:lastModifiedBy>
  <cp:revision>3</cp:revision>
  <cp:lastPrinted>2026-03-25T11:22:00Z</cp:lastPrinted>
  <dcterms:created xsi:type="dcterms:W3CDTF">2026-03-25T11:26:00Z</dcterms:created>
  <dcterms:modified xsi:type="dcterms:W3CDTF">2026-03-25T11:31:00Z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0x0101003225CA77B8FF1947B7EF93C59A46FD94</vt:lpwstr>
  </property>
</Properties>
</file>